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BFE97" w14:textId="77777777" w:rsidR="003D719E" w:rsidRDefault="003D719E" w:rsidP="003D719E">
      <w:r>
        <w:t>Claude Royet-Journoud</w:t>
      </w:r>
    </w:p>
    <w:p w14:paraId="6702BFB8" w14:textId="77777777" w:rsidR="003D719E" w:rsidRDefault="003D719E" w:rsidP="003D719E"/>
    <w:p w14:paraId="6F81E004" w14:textId="77777777" w:rsidR="003D719E" w:rsidRDefault="003D719E" w:rsidP="003D719E"/>
    <w:p w14:paraId="647BE20D" w14:textId="77777777" w:rsidR="003D719E" w:rsidRPr="003D719E" w:rsidRDefault="003D719E" w:rsidP="003D719E">
      <w:pPr>
        <w:rPr>
          <w:i/>
          <w:iCs/>
          <w:sz w:val="28"/>
          <w:szCs w:val="28"/>
        </w:rPr>
      </w:pPr>
      <w:r w:rsidRPr="003D719E">
        <w:rPr>
          <w:sz w:val="28"/>
          <w:szCs w:val="28"/>
        </w:rPr>
        <w:t xml:space="preserve">ILS </w:t>
      </w:r>
      <w:r w:rsidRPr="003D719E">
        <w:rPr>
          <w:i/>
          <w:iCs/>
          <w:sz w:val="28"/>
          <w:szCs w:val="28"/>
        </w:rPr>
        <w:t xml:space="preserve">MONTRENT </w:t>
      </w:r>
    </w:p>
    <w:p w14:paraId="7F9BFC70" w14:textId="77777777" w:rsidR="003D719E" w:rsidRDefault="003D719E" w:rsidP="003D719E">
      <w:pPr>
        <w:rPr>
          <w:i/>
          <w:iCs/>
        </w:rPr>
      </w:pPr>
    </w:p>
    <w:p w14:paraId="1E304E39" w14:textId="77777777" w:rsidR="003D719E" w:rsidRPr="003D719E" w:rsidRDefault="003D719E" w:rsidP="003D719E"/>
    <w:p w14:paraId="3E35AC29" w14:textId="77777777" w:rsidR="003D719E" w:rsidRPr="003D719E" w:rsidRDefault="003D719E" w:rsidP="003D719E">
      <w:pPr>
        <w:ind w:left="2127"/>
      </w:pPr>
      <w:r w:rsidRPr="003D719E">
        <w:t xml:space="preserve">CELA FAIT VIVANT </w:t>
      </w:r>
    </w:p>
    <w:p w14:paraId="2C1A775D" w14:textId="77777777" w:rsidR="003D719E" w:rsidRDefault="003D719E" w:rsidP="003D719E"/>
    <w:p w14:paraId="0E61F5CB" w14:textId="77777777" w:rsidR="003D719E" w:rsidRDefault="003D719E" w:rsidP="003D719E"/>
    <w:p w14:paraId="5F1F1967" w14:textId="77777777" w:rsidR="003D719E" w:rsidRDefault="003D719E" w:rsidP="003D719E">
      <w:r w:rsidRPr="003D719E">
        <w:t xml:space="preserve">dans cette histoire du froid </w:t>
      </w:r>
    </w:p>
    <w:p w14:paraId="471E6826" w14:textId="77777777" w:rsidR="003D719E" w:rsidRPr="003D719E" w:rsidRDefault="003D719E" w:rsidP="003D719E"/>
    <w:p w14:paraId="748E4A93" w14:textId="77777777" w:rsidR="003D719E" w:rsidRDefault="003D719E" w:rsidP="003D719E">
      <w:r>
        <w:t>tourne court</w:t>
      </w:r>
    </w:p>
    <w:p w14:paraId="11CFE244" w14:textId="77777777" w:rsidR="003D719E" w:rsidRDefault="003D719E" w:rsidP="003D719E">
      <w:r w:rsidRPr="003D719E">
        <w:t xml:space="preserve">l'obscène fabulation </w:t>
      </w:r>
    </w:p>
    <w:p w14:paraId="6F27FDBA" w14:textId="77777777" w:rsidR="00B8697F" w:rsidRDefault="00B8697F" w:rsidP="00B8697F">
      <w:pPr>
        <w:pBdr>
          <w:bottom w:val="single" w:sz="4" w:space="1" w:color="auto"/>
        </w:pBdr>
        <w:ind w:right="6712"/>
      </w:pPr>
    </w:p>
    <w:p w14:paraId="6C3DBD28" w14:textId="77777777" w:rsidR="00B8697F" w:rsidRPr="003D719E" w:rsidRDefault="00B8697F" w:rsidP="003D719E"/>
    <w:p w14:paraId="178E99A6" w14:textId="77777777" w:rsidR="00B8697F" w:rsidRDefault="00B8697F" w:rsidP="003D719E">
      <w:r>
        <w:t>elle tend à réaliser</w:t>
      </w:r>
    </w:p>
    <w:p w14:paraId="54A9415B" w14:textId="77777777" w:rsidR="003D719E" w:rsidRDefault="00D90B0F" w:rsidP="003D719E">
      <w:r>
        <w:t>l'unité la plus simple</w:t>
      </w:r>
    </w:p>
    <w:p w14:paraId="7C3D27E8" w14:textId="77777777" w:rsidR="00D90B0F" w:rsidRDefault="00D90B0F" w:rsidP="00D90B0F">
      <w:pPr>
        <w:pBdr>
          <w:bottom w:val="single" w:sz="4" w:space="1" w:color="auto"/>
        </w:pBdr>
        <w:ind w:right="6712"/>
      </w:pPr>
    </w:p>
    <w:p w14:paraId="5130E60B" w14:textId="77777777" w:rsidR="00D90B0F" w:rsidRPr="003D719E" w:rsidRDefault="00D90B0F" w:rsidP="003D719E"/>
    <w:p w14:paraId="5BF60A16" w14:textId="77777777" w:rsidR="00D90B0F" w:rsidRDefault="00D90B0F" w:rsidP="003D719E">
      <w:r>
        <w:t>une chambre d'outils</w:t>
      </w:r>
    </w:p>
    <w:p w14:paraId="08EDE2E2" w14:textId="77777777" w:rsidR="003D719E" w:rsidRDefault="003D719E" w:rsidP="003D719E">
      <w:r w:rsidRPr="003D719E">
        <w:t xml:space="preserve">la préparation des sols </w:t>
      </w:r>
    </w:p>
    <w:p w14:paraId="2925B95E" w14:textId="77777777" w:rsidR="00D90B0F" w:rsidRDefault="00D90B0F" w:rsidP="00D90B0F">
      <w:pPr>
        <w:pBdr>
          <w:bottom w:val="single" w:sz="4" w:space="1" w:color="auto"/>
        </w:pBdr>
        <w:ind w:right="6712"/>
      </w:pPr>
    </w:p>
    <w:p w14:paraId="274506A5" w14:textId="77777777" w:rsidR="00D90B0F" w:rsidRPr="003D719E" w:rsidRDefault="00D90B0F" w:rsidP="003D719E"/>
    <w:p w14:paraId="1E1CA3F6" w14:textId="77777777" w:rsidR="00D90B0F" w:rsidRDefault="003D719E" w:rsidP="003D719E">
      <w:r w:rsidRPr="003D719E">
        <w:t>celle q</w:t>
      </w:r>
      <w:r w:rsidR="00D90B0F">
        <w:t>ui transparaît parmi les cordes</w:t>
      </w:r>
    </w:p>
    <w:p w14:paraId="4BCADACD" w14:textId="77777777" w:rsidR="00D90B0F" w:rsidRDefault="003D719E" w:rsidP="003D719E">
      <w:pPr>
        <w:rPr>
          <w:rFonts w:ascii="MS Mincho" w:eastAsia="MS Mincho" w:hAnsi="MS Mincho" w:cs="MS Mincho"/>
        </w:rPr>
      </w:pPr>
      <w:r w:rsidRPr="003D719E">
        <w:t>objet</w:t>
      </w:r>
    </w:p>
    <w:p w14:paraId="4038BA6C" w14:textId="77777777" w:rsidR="00D90B0F" w:rsidRDefault="003D719E" w:rsidP="003D719E">
      <w:pPr>
        <w:rPr>
          <w:rFonts w:ascii="MS Mincho" w:eastAsia="MS Mincho" w:hAnsi="MS Mincho" w:cs="MS Mincho"/>
        </w:rPr>
      </w:pPr>
      <w:r w:rsidRPr="003D719E">
        <w:t>d'une langue italique</w:t>
      </w:r>
    </w:p>
    <w:p w14:paraId="5B5493CE" w14:textId="77777777" w:rsidR="003D719E" w:rsidRPr="003D719E" w:rsidRDefault="00D90B0F" w:rsidP="003D719E">
      <w:r>
        <w:t>quelque chose qui ressemblait</w:t>
      </w:r>
    </w:p>
    <w:p w14:paraId="56B7261E" w14:textId="77777777" w:rsidR="00D90B0F" w:rsidRDefault="00D90B0F" w:rsidP="003D719E"/>
    <w:p w14:paraId="4B3E3666" w14:textId="77777777" w:rsidR="00D90B0F" w:rsidRDefault="00D90B0F" w:rsidP="003D719E"/>
    <w:p w14:paraId="2CB9B74E" w14:textId="77777777" w:rsidR="00D90B0F" w:rsidRDefault="00D90B0F" w:rsidP="003D719E"/>
    <w:p w14:paraId="6BB9F36A" w14:textId="77777777" w:rsidR="00D90B0F" w:rsidRDefault="00D90B0F" w:rsidP="003D719E"/>
    <w:p w14:paraId="57BC1FAB" w14:textId="77777777" w:rsidR="003D719E" w:rsidRPr="003D719E" w:rsidRDefault="003D719E" w:rsidP="00D90B0F">
      <w:pPr>
        <w:ind w:left="2552"/>
      </w:pPr>
      <w:r w:rsidRPr="003D719E">
        <w:t xml:space="preserve">HORS DE CELA </w:t>
      </w:r>
    </w:p>
    <w:p w14:paraId="6717CE31" w14:textId="77777777" w:rsidR="00D90B0F" w:rsidRDefault="00D90B0F" w:rsidP="003D719E"/>
    <w:p w14:paraId="174E1D4C" w14:textId="77777777" w:rsidR="00D90B0F" w:rsidRDefault="003D719E" w:rsidP="003D719E">
      <w:pPr>
        <w:rPr>
          <w:rFonts w:ascii="MS Mincho" w:eastAsia="MS Mincho" w:hAnsi="MS Mincho" w:cs="MS Mincho"/>
        </w:rPr>
      </w:pPr>
      <w:r w:rsidRPr="003D719E">
        <w:t>pesée gestuelle</w:t>
      </w:r>
    </w:p>
    <w:p w14:paraId="2AC6AAE0" w14:textId="77777777" w:rsidR="003D719E" w:rsidRDefault="003D719E" w:rsidP="003D719E">
      <w:r w:rsidRPr="003D719E">
        <w:t xml:space="preserve">la chaleur </w:t>
      </w:r>
      <w:r w:rsidR="00D90B0F">
        <w:tab/>
      </w:r>
      <w:r w:rsidR="00D90B0F">
        <w:tab/>
      </w:r>
      <w:r w:rsidRPr="003D719E">
        <w:t xml:space="preserve">les traits </w:t>
      </w:r>
    </w:p>
    <w:p w14:paraId="22962B0B" w14:textId="77777777" w:rsidR="00D90B0F" w:rsidRPr="00D90B0F" w:rsidRDefault="00D90B0F" w:rsidP="003D719E">
      <w:pPr>
        <w:rPr>
          <w:sz w:val="16"/>
          <w:szCs w:val="16"/>
        </w:rPr>
      </w:pPr>
    </w:p>
    <w:p w14:paraId="75FE0C66" w14:textId="77777777" w:rsidR="00D90B0F" w:rsidRDefault="00D90B0F" w:rsidP="00D90B0F">
      <w:pPr>
        <w:ind w:left="1276"/>
      </w:pPr>
      <w:r>
        <w:t>il regarde la lumière que</w:t>
      </w:r>
    </w:p>
    <w:p w14:paraId="2E2EA93B" w14:textId="77777777" w:rsidR="00D90B0F" w:rsidRDefault="003D719E" w:rsidP="00D90B0F">
      <w:pPr>
        <w:ind w:left="1276"/>
        <w:rPr>
          <w:rFonts w:ascii="MS Mincho" w:eastAsia="MS Mincho" w:hAnsi="MS Mincho" w:cs="MS Mincho"/>
        </w:rPr>
      </w:pPr>
      <w:r w:rsidRPr="003D719E">
        <w:t>rien ne traverse</w:t>
      </w:r>
    </w:p>
    <w:p w14:paraId="4F1EFFCB" w14:textId="77777777" w:rsidR="003D719E" w:rsidRDefault="003D719E" w:rsidP="00D90B0F">
      <w:pPr>
        <w:ind w:left="1276"/>
      </w:pPr>
      <w:r w:rsidRPr="003D719E">
        <w:t xml:space="preserve">une lumière sans corps </w:t>
      </w:r>
    </w:p>
    <w:p w14:paraId="7347F3E5" w14:textId="77777777" w:rsidR="00D90B0F" w:rsidRDefault="00D90B0F" w:rsidP="003D719E"/>
    <w:p w14:paraId="2A64A0A3" w14:textId="77777777" w:rsidR="00D90B0F" w:rsidRDefault="00D90B0F" w:rsidP="00647A28">
      <w:pPr>
        <w:ind w:left="1985"/>
      </w:pPr>
      <w:r>
        <w:t>territoire blanc</w:t>
      </w:r>
    </w:p>
    <w:p w14:paraId="71735E36" w14:textId="77777777" w:rsidR="00D90B0F" w:rsidRDefault="00D90B0F" w:rsidP="00647A28">
      <w:pPr>
        <w:ind w:left="1985"/>
      </w:pPr>
      <w:r w:rsidRPr="00D90B0F">
        <w:t>espace en for</w:t>
      </w:r>
      <w:r>
        <w:t>m</w:t>
      </w:r>
      <w:r w:rsidRPr="00D90B0F">
        <w:t xml:space="preserve">e d'arc </w:t>
      </w:r>
    </w:p>
    <w:p w14:paraId="71F22504" w14:textId="77777777" w:rsidR="00D90B0F" w:rsidRDefault="00D90B0F" w:rsidP="00D90B0F">
      <w:pPr>
        <w:pBdr>
          <w:bottom w:val="single" w:sz="4" w:space="1" w:color="auto"/>
        </w:pBdr>
        <w:ind w:right="6712"/>
      </w:pPr>
    </w:p>
    <w:p w14:paraId="7182FDC4" w14:textId="77777777" w:rsidR="00D90B0F" w:rsidRPr="00D90B0F" w:rsidRDefault="00D90B0F" w:rsidP="00D90B0F"/>
    <w:p w14:paraId="494E3706" w14:textId="77777777" w:rsidR="00D90B0F" w:rsidRDefault="00D90B0F" w:rsidP="00647A28">
      <w:pPr>
        <w:ind w:left="1985"/>
      </w:pPr>
      <w:r w:rsidRPr="00D90B0F">
        <w:t xml:space="preserve">quelque autre nature... </w:t>
      </w:r>
    </w:p>
    <w:p w14:paraId="58A1AD88" w14:textId="77777777" w:rsidR="00D90B0F" w:rsidRDefault="00D90B0F" w:rsidP="00D90B0F">
      <w:pPr>
        <w:pBdr>
          <w:bottom w:val="single" w:sz="4" w:space="1" w:color="auto"/>
        </w:pBdr>
        <w:ind w:right="6712"/>
      </w:pPr>
    </w:p>
    <w:p w14:paraId="4D8B17C4" w14:textId="77777777" w:rsidR="00D90B0F" w:rsidRPr="00D90B0F" w:rsidRDefault="00D90B0F" w:rsidP="00D90B0F"/>
    <w:p w14:paraId="6C1BA07A" w14:textId="77777777" w:rsidR="00D90B0F" w:rsidRDefault="00D90B0F" w:rsidP="00647A28">
      <w:pPr>
        <w:ind w:left="1985"/>
      </w:pPr>
      <w:r>
        <w:t>elle est posée de chant</w:t>
      </w:r>
    </w:p>
    <w:p w14:paraId="7AE86632" w14:textId="77777777" w:rsidR="00D90B0F" w:rsidRDefault="00D90B0F" w:rsidP="00647A28">
      <w:pPr>
        <w:ind w:left="1985"/>
      </w:pPr>
      <w:r w:rsidRPr="00D90B0F">
        <w:t xml:space="preserve">pour des générations </w:t>
      </w:r>
    </w:p>
    <w:p w14:paraId="40A5925C" w14:textId="77777777" w:rsidR="00D90B0F" w:rsidRPr="00D90B0F" w:rsidRDefault="00D90B0F" w:rsidP="00647A28">
      <w:pPr>
        <w:ind w:left="1985"/>
      </w:pPr>
    </w:p>
    <w:p w14:paraId="2AECB98D" w14:textId="77777777" w:rsidR="00D90B0F" w:rsidRPr="00D90B0F" w:rsidRDefault="00D90B0F" w:rsidP="00647A28">
      <w:pPr>
        <w:ind w:left="1985"/>
        <w:rPr>
          <w:lang w:val="pt-BR"/>
        </w:rPr>
      </w:pPr>
      <w:r>
        <w:rPr>
          <w:i/>
          <w:iCs/>
          <w:lang w:val="pt-BR"/>
        </w:rPr>
        <w:t>peur</w:t>
      </w:r>
      <w:r w:rsidR="00F20A3C">
        <w:rPr>
          <w:i/>
          <w:iCs/>
          <w:lang w:val="pt-BR"/>
        </w:rPr>
        <w:tab/>
      </w:r>
      <w:r w:rsidRPr="00D90B0F">
        <w:rPr>
          <w:i/>
          <w:iCs/>
          <w:lang w:val="pt-BR"/>
        </w:rPr>
        <w:t xml:space="preserve"> opacité </w:t>
      </w:r>
    </w:p>
    <w:p w14:paraId="56971FCD" w14:textId="77777777" w:rsidR="00D90B0F" w:rsidRDefault="00D90B0F" w:rsidP="00647A28">
      <w:pPr>
        <w:ind w:left="1985"/>
        <w:rPr>
          <w:i/>
          <w:iCs/>
          <w:lang w:val="pt-BR"/>
        </w:rPr>
      </w:pPr>
    </w:p>
    <w:p w14:paraId="7EABE38B" w14:textId="77777777" w:rsidR="00E6554C" w:rsidRDefault="00E6554C" w:rsidP="00647A28">
      <w:pPr>
        <w:ind w:left="1985"/>
        <w:rPr>
          <w:i/>
          <w:iCs/>
          <w:lang w:val="pt-BR"/>
        </w:rPr>
      </w:pPr>
    </w:p>
    <w:p w14:paraId="2345572A" w14:textId="77777777" w:rsidR="00E6554C" w:rsidRPr="00D90B0F" w:rsidRDefault="00E6554C" w:rsidP="00647A28">
      <w:pPr>
        <w:ind w:left="1985"/>
        <w:rPr>
          <w:lang w:val="pt-BR"/>
        </w:rPr>
      </w:pPr>
    </w:p>
    <w:p w14:paraId="362DAFEA" w14:textId="77777777" w:rsidR="00D90B0F" w:rsidRDefault="00D90B0F" w:rsidP="00647A28">
      <w:pPr>
        <w:ind w:left="1985"/>
      </w:pPr>
      <w:r w:rsidRPr="00D90B0F">
        <w:t xml:space="preserve">à partir de l'accident </w:t>
      </w:r>
    </w:p>
    <w:p w14:paraId="11C26CB1" w14:textId="77777777" w:rsidR="00E6554C" w:rsidRDefault="00E6554C" w:rsidP="00647A28">
      <w:pPr>
        <w:ind w:left="1985"/>
      </w:pPr>
    </w:p>
    <w:p w14:paraId="6AD07D1E" w14:textId="77777777" w:rsidR="00E6554C" w:rsidRDefault="00E6554C" w:rsidP="00647A28">
      <w:pPr>
        <w:ind w:left="1985"/>
      </w:pPr>
    </w:p>
    <w:p w14:paraId="5B5CD84A" w14:textId="77777777" w:rsidR="00E6554C" w:rsidRPr="00D90B0F" w:rsidRDefault="00E6554C" w:rsidP="00647A28">
      <w:pPr>
        <w:ind w:left="1985"/>
      </w:pPr>
    </w:p>
    <w:p w14:paraId="13E27A68" w14:textId="77777777" w:rsidR="00D90B0F" w:rsidRDefault="00D90B0F" w:rsidP="00647A28">
      <w:pPr>
        <w:ind w:left="1985"/>
      </w:pPr>
      <w:r w:rsidRPr="00D90B0F">
        <w:t xml:space="preserve">mettre au monde un </w:t>
      </w:r>
    </w:p>
    <w:p w14:paraId="727EB45B" w14:textId="77777777" w:rsidR="00E6554C" w:rsidRDefault="00E6554C" w:rsidP="00E6554C">
      <w:pPr>
        <w:pBdr>
          <w:bottom w:val="single" w:sz="4" w:space="1" w:color="auto"/>
        </w:pBdr>
        <w:ind w:right="6712"/>
      </w:pPr>
    </w:p>
    <w:p w14:paraId="01D9F954" w14:textId="77777777" w:rsidR="00E6554C" w:rsidRPr="00D90B0F" w:rsidRDefault="00E6554C" w:rsidP="00D90B0F"/>
    <w:p w14:paraId="223EBF25" w14:textId="77777777" w:rsidR="00E6554C" w:rsidRDefault="00D90B0F" w:rsidP="00647A28">
      <w:pPr>
        <w:ind w:left="1985"/>
        <w:rPr>
          <w:rFonts w:ascii="MS Mincho" w:eastAsia="MS Mincho" w:hAnsi="MS Mincho" w:cs="MS Mincho"/>
        </w:rPr>
      </w:pPr>
      <w:r w:rsidRPr="00D90B0F">
        <w:t>il sort de terre</w:t>
      </w:r>
    </w:p>
    <w:p w14:paraId="5C37A7B0" w14:textId="77777777" w:rsidR="00D90B0F" w:rsidRDefault="00D90B0F" w:rsidP="00647A28">
      <w:pPr>
        <w:ind w:left="1985"/>
      </w:pPr>
      <w:r w:rsidRPr="00D90B0F">
        <w:t xml:space="preserve">le chœur fait partie de l'ensemble </w:t>
      </w:r>
    </w:p>
    <w:p w14:paraId="5E28F316" w14:textId="77777777" w:rsidR="00E6554C" w:rsidRDefault="00E6554C" w:rsidP="00E6554C">
      <w:pPr>
        <w:pBdr>
          <w:bottom w:val="single" w:sz="4" w:space="1" w:color="auto"/>
        </w:pBdr>
        <w:ind w:right="6712"/>
      </w:pPr>
    </w:p>
    <w:p w14:paraId="64027F43" w14:textId="77777777" w:rsidR="00E6554C" w:rsidRPr="00D90B0F" w:rsidRDefault="00E6554C" w:rsidP="00D90B0F"/>
    <w:p w14:paraId="4ED9193C" w14:textId="77777777" w:rsidR="00E6554C" w:rsidRDefault="00D90B0F" w:rsidP="00647A28">
      <w:pPr>
        <w:ind w:left="1985"/>
      </w:pPr>
      <w:r w:rsidRPr="00D90B0F">
        <w:t>la ponctuation comme enfanc</w:t>
      </w:r>
      <w:r w:rsidR="00E6554C">
        <w:t>e</w:t>
      </w:r>
    </w:p>
    <w:p w14:paraId="79AA0236" w14:textId="4B82F820" w:rsidR="00D90B0F" w:rsidRPr="00D90B0F" w:rsidRDefault="00D90B0F" w:rsidP="00647A28">
      <w:pPr>
        <w:ind w:left="1985"/>
      </w:pPr>
      <w:r w:rsidRPr="00D90B0F">
        <w:t>1721</w:t>
      </w:r>
      <w:r w:rsidR="00E503E9">
        <w:t xml:space="preserve"> </w:t>
      </w:r>
      <w:r w:rsidRPr="00D90B0F">
        <w:t xml:space="preserve"> </w:t>
      </w:r>
      <w:r w:rsidR="00E503E9">
        <w:t xml:space="preserve">     </w:t>
      </w:r>
      <w:r w:rsidRPr="00D90B0F">
        <w:t xml:space="preserve">1080 </w:t>
      </w:r>
      <w:r w:rsidR="00E503E9">
        <w:t xml:space="preserve">      </w:t>
      </w:r>
      <w:bookmarkStart w:id="0" w:name="_GoBack"/>
      <w:bookmarkEnd w:id="0"/>
      <w:r w:rsidR="00E503E9">
        <w:t xml:space="preserve"> </w:t>
      </w:r>
      <w:r w:rsidRPr="00D90B0F">
        <w:t xml:space="preserve">1050 </w:t>
      </w:r>
    </w:p>
    <w:p w14:paraId="0A23D5A5" w14:textId="77777777" w:rsidR="00E6554C" w:rsidRDefault="00E6554C" w:rsidP="00D90B0F">
      <w:pPr>
        <w:rPr>
          <w:i/>
          <w:iCs/>
        </w:rPr>
      </w:pPr>
    </w:p>
    <w:p w14:paraId="1BC7D085" w14:textId="77777777" w:rsidR="00E6554C" w:rsidRDefault="00E6554C" w:rsidP="00D90B0F">
      <w:pPr>
        <w:rPr>
          <w:i/>
          <w:iCs/>
        </w:rPr>
      </w:pPr>
    </w:p>
    <w:p w14:paraId="5B972CEC" w14:textId="77777777" w:rsidR="00E6554C" w:rsidRDefault="00E6554C" w:rsidP="00D90B0F">
      <w:pPr>
        <w:rPr>
          <w:i/>
          <w:iCs/>
        </w:rPr>
      </w:pPr>
    </w:p>
    <w:p w14:paraId="51A332D3" w14:textId="77777777" w:rsidR="00E6554C" w:rsidRDefault="00E6554C" w:rsidP="00D90B0F">
      <w:pPr>
        <w:rPr>
          <w:i/>
          <w:iCs/>
        </w:rPr>
      </w:pPr>
    </w:p>
    <w:p w14:paraId="7CE1A15D" w14:textId="77777777" w:rsidR="00E6554C" w:rsidRDefault="00E6554C" w:rsidP="00D90B0F">
      <w:pPr>
        <w:rPr>
          <w:i/>
          <w:iCs/>
        </w:rPr>
      </w:pPr>
    </w:p>
    <w:p w14:paraId="1360A688" w14:textId="77777777" w:rsidR="00647A28" w:rsidRDefault="00D90B0F" w:rsidP="00647A28">
      <w:pPr>
        <w:ind w:left="3686" w:right="2885"/>
        <w:rPr>
          <w:i/>
          <w:iCs/>
          <w:szCs w:val="24"/>
        </w:rPr>
      </w:pPr>
      <w:r w:rsidRPr="00E6554C">
        <w:rPr>
          <w:i/>
          <w:iCs/>
          <w:szCs w:val="24"/>
        </w:rPr>
        <w:t>nuit en t</w:t>
      </w:r>
      <w:r w:rsidR="006650B1">
        <w:rPr>
          <w:i/>
          <w:iCs/>
          <w:szCs w:val="24"/>
        </w:rPr>
        <w:t>raversant la piè</w:t>
      </w:r>
      <w:r w:rsidR="00647A28">
        <w:rPr>
          <w:i/>
          <w:iCs/>
          <w:szCs w:val="24"/>
        </w:rPr>
        <w:t>ce</w:t>
      </w:r>
    </w:p>
    <w:p w14:paraId="76F86F62" w14:textId="7DE1772F" w:rsidR="006650B1" w:rsidRDefault="00E6554C" w:rsidP="00647A28">
      <w:pPr>
        <w:ind w:left="3686" w:right="2885"/>
        <w:rPr>
          <w:i/>
          <w:iCs/>
          <w:szCs w:val="24"/>
        </w:rPr>
      </w:pPr>
      <w:r>
        <w:rPr>
          <w:i/>
          <w:iCs/>
          <w:szCs w:val="24"/>
        </w:rPr>
        <w:t>le village pa</w:t>
      </w:r>
      <w:r w:rsidR="00D90B0F" w:rsidRPr="00E6554C">
        <w:rPr>
          <w:i/>
          <w:iCs/>
          <w:szCs w:val="24"/>
        </w:rPr>
        <w:t>r les sentiers</w:t>
      </w:r>
    </w:p>
    <w:p w14:paraId="33D5F385" w14:textId="77777777" w:rsidR="00D90B0F" w:rsidRPr="00E6554C" w:rsidRDefault="00D90B0F" w:rsidP="00647A28">
      <w:pPr>
        <w:ind w:left="3686" w:right="2885"/>
        <w:jc w:val="left"/>
        <w:rPr>
          <w:szCs w:val="24"/>
        </w:rPr>
      </w:pPr>
      <w:r w:rsidRPr="00E6554C">
        <w:rPr>
          <w:i/>
          <w:iCs/>
          <w:szCs w:val="24"/>
        </w:rPr>
        <w:t>conduisant</w:t>
      </w:r>
      <w:r w:rsidR="00E6554C">
        <w:rPr>
          <w:i/>
          <w:iCs/>
          <w:szCs w:val="24"/>
        </w:rPr>
        <w:t xml:space="preserve"> </w:t>
      </w:r>
      <w:r w:rsidRPr="00E6554C">
        <w:rPr>
          <w:i/>
          <w:iCs/>
          <w:szCs w:val="24"/>
        </w:rPr>
        <w:t>dans</w:t>
      </w:r>
      <w:r w:rsidR="00E6554C">
        <w:rPr>
          <w:i/>
          <w:iCs/>
          <w:szCs w:val="24"/>
        </w:rPr>
        <w:t xml:space="preserve"> </w:t>
      </w:r>
      <w:r w:rsidRPr="00E6554C">
        <w:rPr>
          <w:i/>
          <w:iCs/>
          <w:szCs w:val="24"/>
        </w:rPr>
        <w:t>la montagne</w:t>
      </w:r>
    </w:p>
    <w:p w14:paraId="31EC04F7" w14:textId="77777777" w:rsidR="00D90B0F" w:rsidRPr="00D90B0F" w:rsidRDefault="00D90B0F" w:rsidP="00647A28">
      <w:pPr>
        <w:ind w:left="3686" w:right="2885"/>
      </w:pPr>
      <w:r w:rsidRPr="00D90B0F">
        <w:t xml:space="preserve"> </w:t>
      </w:r>
    </w:p>
    <w:p w14:paraId="468754CB" w14:textId="77777777" w:rsidR="00D90B0F" w:rsidRPr="003D719E" w:rsidRDefault="00D90B0F" w:rsidP="003D719E"/>
    <w:p w14:paraId="50CCBA26" w14:textId="77777777" w:rsidR="003D719E" w:rsidRPr="003D719E" w:rsidRDefault="003D719E" w:rsidP="003D719E"/>
    <w:p w14:paraId="590E2BCE" w14:textId="77777777" w:rsidR="00435E2E" w:rsidRDefault="00E503E9"/>
    <w:sectPr w:rsidR="00435E2E" w:rsidSect="006604F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16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1E6016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3D719E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47A28"/>
    <w:rsid w:val="00650BBA"/>
    <w:rsid w:val="006561B4"/>
    <w:rsid w:val="006650B1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8697F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90B0F"/>
    <w:rsid w:val="00DA5682"/>
    <w:rsid w:val="00DE2248"/>
    <w:rsid w:val="00E37C6C"/>
    <w:rsid w:val="00E503E9"/>
    <w:rsid w:val="00E6554C"/>
    <w:rsid w:val="00E7710D"/>
    <w:rsid w:val="00EB6868"/>
    <w:rsid w:val="00ED7D1A"/>
    <w:rsid w:val="00EE0E08"/>
    <w:rsid w:val="00EE2FD7"/>
    <w:rsid w:val="00F14B99"/>
    <w:rsid w:val="00F20A3C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C52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6016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128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3</cp:revision>
  <dcterms:created xsi:type="dcterms:W3CDTF">2017-12-03T16:14:00Z</dcterms:created>
  <dcterms:modified xsi:type="dcterms:W3CDTF">2017-12-03T16:58:00Z</dcterms:modified>
</cp:coreProperties>
</file>