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9B08" w14:textId="77777777" w:rsidR="00D52135" w:rsidRDefault="00D52135" w:rsidP="00D52135">
      <w:r>
        <w:t>Emmanuel Hocquard</w:t>
      </w:r>
    </w:p>
    <w:p w14:paraId="13E03B14" w14:textId="77777777" w:rsidR="00D52135" w:rsidRDefault="00D52135" w:rsidP="00D52135">
      <w:pPr>
        <w:pBdr>
          <w:bottom w:val="single" w:sz="4" w:space="1" w:color="auto"/>
        </w:pBdr>
      </w:pPr>
    </w:p>
    <w:p w14:paraId="1C473872" w14:textId="77777777" w:rsidR="00D52135" w:rsidRDefault="00D52135" w:rsidP="00D52135"/>
    <w:p w14:paraId="734D4082" w14:textId="77777777" w:rsidR="00D52135" w:rsidRDefault="00D52135" w:rsidP="00D52135"/>
    <w:p w14:paraId="75B0A5EC" w14:textId="77777777" w:rsidR="00D52135" w:rsidRDefault="00D52135" w:rsidP="00D52135">
      <w:r>
        <w:t>TUM COLOR ... *</w:t>
      </w:r>
    </w:p>
    <w:p w14:paraId="14DA41C1" w14:textId="77777777" w:rsidR="00D52135" w:rsidRDefault="00D52135" w:rsidP="00D52135"/>
    <w:p w14:paraId="141935B3" w14:textId="77777777" w:rsidR="00D52135" w:rsidRDefault="00D52135" w:rsidP="00D52135"/>
    <w:p w14:paraId="262DCA6D" w14:textId="0C9D3585" w:rsidR="00D52135" w:rsidRPr="0051265A" w:rsidRDefault="00D52135" w:rsidP="0051265A">
      <w:pPr>
        <w:tabs>
          <w:tab w:val="left" w:pos="3119"/>
          <w:tab w:val="left" w:pos="3969"/>
        </w:tabs>
        <w:ind w:left="1134" w:right="5097"/>
        <w:jc w:val="both"/>
        <w:rPr>
          <w:spacing w:val="2"/>
        </w:rPr>
      </w:pPr>
      <w:r w:rsidRPr="0051265A">
        <w:rPr>
          <w:spacing w:val="2"/>
        </w:rPr>
        <w:t xml:space="preserve">En </w:t>
      </w:r>
      <w:r w:rsidRPr="0051265A">
        <w:rPr>
          <w:spacing w:val="2"/>
        </w:rPr>
        <w:t>écoutant</w:t>
      </w:r>
      <w:r w:rsidRPr="0051265A">
        <w:rPr>
          <w:spacing w:val="2"/>
        </w:rPr>
        <w:t xml:space="preserve"> </w:t>
      </w:r>
      <w:r w:rsidR="0051265A" w:rsidRPr="0051265A">
        <w:rPr>
          <w:spacing w:val="2"/>
        </w:rPr>
        <w:tab/>
      </w:r>
      <w:r w:rsidRPr="00756FE9">
        <w:rPr>
          <w:i/>
          <w:spacing w:val="2"/>
        </w:rPr>
        <w:t>écoutant</w:t>
      </w:r>
    </w:p>
    <w:p w14:paraId="45BB8C7E" w14:textId="77777777" w:rsidR="00D52135" w:rsidRPr="0051265A" w:rsidRDefault="00D52135" w:rsidP="0051265A">
      <w:pPr>
        <w:tabs>
          <w:tab w:val="left" w:pos="3969"/>
        </w:tabs>
        <w:ind w:left="1134" w:right="5097"/>
        <w:jc w:val="both"/>
        <w:rPr>
          <w:spacing w:val="2"/>
        </w:rPr>
      </w:pPr>
    </w:p>
    <w:p w14:paraId="47098FE5" w14:textId="74B01E90" w:rsidR="00D52135" w:rsidRPr="0051265A" w:rsidRDefault="00D52135" w:rsidP="00375960">
      <w:pPr>
        <w:tabs>
          <w:tab w:val="left" w:pos="3969"/>
        </w:tabs>
        <w:ind w:left="1134" w:right="5097"/>
        <w:jc w:val="both"/>
        <w:rPr>
          <w:spacing w:val="6"/>
        </w:rPr>
      </w:pPr>
      <w:r w:rsidRPr="0051265A">
        <w:rPr>
          <w:spacing w:val="6"/>
        </w:rPr>
        <w:t>s'envoler</w:t>
      </w:r>
      <w:r w:rsidR="00375960">
        <w:rPr>
          <w:spacing w:val="6"/>
        </w:rPr>
        <w:t xml:space="preserve"> </w:t>
      </w:r>
      <w:r w:rsidRPr="0051265A">
        <w:rPr>
          <w:spacing w:val="6"/>
        </w:rPr>
        <w:t>–</w:t>
      </w:r>
      <w:r w:rsidRPr="0051265A">
        <w:rPr>
          <w:spacing w:val="6"/>
        </w:rPr>
        <w:t xml:space="preserve"> </w:t>
      </w:r>
      <w:r w:rsidR="0051265A" w:rsidRPr="0051265A">
        <w:rPr>
          <w:spacing w:val="6"/>
        </w:rPr>
        <w:t xml:space="preserve"> </w:t>
      </w:r>
      <w:r w:rsidRPr="0051265A">
        <w:rPr>
          <w:spacing w:val="6"/>
        </w:rPr>
        <w:t>sur</w:t>
      </w:r>
      <w:r w:rsidR="0051265A" w:rsidRPr="0051265A">
        <w:rPr>
          <w:spacing w:val="6"/>
        </w:rPr>
        <w:t xml:space="preserve">  </w:t>
      </w:r>
      <w:r w:rsidRPr="0051265A">
        <w:rPr>
          <w:spacing w:val="6"/>
        </w:rPr>
        <w:t xml:space="preserve"> les </w:t>
      </w:r>
      <w:r w:rsidR="0051265A" w:rsidRPr="0051265A">
        <w:rPr>
          <w:spacing w:val="6"/>
        </w:rPr>
        <w:t xml:space="preserve">  </w:t>
      </w:r>
      <w:r w:rsidRPr="0051265A">
        <w:rPr>
          <w:spacing w:val="6"/>
        </w:rPr>
        <w:t>cordes</w:t>
      </w:r>
    </w:p>
    <w:p w14:paraId="54E22107" w14:textId="4B4BCD5F" w:rsidR="00D52135" w:rsidRPr="0051265A" w:rsidRDefault="00D52135" w:rsidP="0051265A">
      <w:pPr>
        <w:tabs>
          <w:tab w:val="left" w:pos="3969"/>
        </w:tabs>
        <w:ind w:left="1134" w:right="5097"/>
        <w:jc w:val="both"/>
        <w:rPr>
          <w:spacing w:val="2"/>
        </w:rPr>
      </w:pPr>
      <w:r w:rsidRPr="0051265A">
        <w:rPr>
          <w:spacing w:val="2"/>
        </w:rPr>
        <w:t xml:space="preserve">– </w:t>
      </w:r>
      <w:r w:rsidR="0051265A" w:rsidRPr="0051265A">
        <w:rPr>
          <w:spacing w:val="2"/>
        </w:rPr>
        <w:t xml:space="preserve"> </w:t>
      </w:r>
      <w:r w:rsidRPr="0051265A">
        <w:rPr>
          <w:spacing w:val="2"/>
        </w:rPr>
        <w:t>la</w:t>
      </w:r>
      <w:r w:rsidR="0051265A" w:rsidRPr="0051265A">
        <w:rPr>
          <w:spacing w:val="2"/>
        </w:rPr>
        <w:t xml:space="preserve">  </w:t>
      </w:r>
      <w:r w:rsidRPr="0051265A">
        <w:rPr>
          <w:spacing w:val="2"/>
        </w:rPr>
        <w:t xml:space="preserve"> blancheur</w:t>
      </w:r>
      <w:r w:rsidR="0051265A" w:rsidRPr="0051265A">
        <w:rPr>
          <w:spacing w:val="2"/>
        </w:rPr>
        <w:t xml:space="preserve">  </w:t>
      </w:r>
      <w:r w:rsidRPr="0051265A">
        <w:rPr>
          <w:spacing w:val="2"/>
        </w:rPr>
        <w:t xml:space="preserve"> de</w:t>
      </w:r>
      <w:r w:rsidR="0051265A" w:rsidRPr="0051265A">
        <w:rPr>
          <w:spacing w:val="2"/>
        </w:rPr>
        <w:t xml:space="preserve"> </w:t>
      </w:r>
      <w:r w:rsidRPr="0051265A">
        <w:rPr>
          <w:spacing w:val="2"/>
        </w:rPr>
        <w:t xml:space="preserve"> l'</w:t>
      </w:r>
      <w:r w:rsidRPr="0051265A">
        <w:rPr>
          <w:spacing w:val="2"/>
        </w:rPr>
        <w:t>étoffe</w:t>
      </w:r>
    </w:p>
    <w:p w14:paraId="0219E569" w14:textId="77777777" w:rsidR="00D52135" w:rsidRDefault="00D52135" w:rsidP="00375960">
      <w:pPr>
        <w:pBdr>
          <w:bottom w:val="single" w:sz="4" w:space="1" w:color="auto"/>
        </w:pBdr>
        <w:ind w:right="6514"/>
        <w:jc w:val="both"/>
      </w:pPr>
    </w:p>
    <w:p w14:paraId="2391611E" w14:textId="77777777" w:rsidR="00375960" w:rsidRDefault="00375960" w:rsidP="0051265A">
      <w:pPr>
        <w:ind w:left="1134" w:right="5097"/>
        <w:jc w:val="both"/>
      </w:pPr>
    </w:p>
    <w:p w14:paraId="368294C8" w14:textId="1B477778" w:rsidR="00D52135" w:rsidRPr="00375960" w:rsidRDefault="00D52135" w:rsidP="00375960">
      <w:pPr>
        <w:ind w:left="1134" w:right="5097"/>
        <w:jc w:val="both"/>
        <w:rPr>
          <w:i/>
          <w:spacing w:val="4"/>
        </w:rPr>
      </w:pPr>
      <w:r w:rsidRPr="00375960">
        <w:rPr>
          <w:i/>
          <w:spacing w:val="4"/>
        </w:rPr>
        <w:t>On croirait</w:t>
      </w:r>
      <w:r w:rsidR="00375960">
        <w:rPr>
          <w:i/>
          <w:spacing w:val="4"/>
        </w:rPr>
        <w:t xml:space="preserve"> </w:t>
      </w:r>
      <w:r w:rsidRPr="00375960">
        <w:rPr>
          <w:i/>
          <w:spacing w:val="4"/>
        </w:rPr>
        <w:t xml:space="preserve"> presque un vent</w:t>
      </w:r>
    </w:p>
    <w:p w14:paraId="4A9299DE" w14:textId="7C798B70" w:rsidR="00D52135" w:rsidRPr="00375960" w:rsidRDefault="00D52135" w:rsidP="00375960">
      <w:pPr>
        <w:ind w:left="1134" w:right="5097"/>
        <w:jc w:val="both"/>
        <w:rPr>
          <w:i/>
          <w:spacing w:val="5"/>
        </w:rPr>
      </w:pPr>
      <w:r w:rsidRPr="00375960">
        <w:rPr>
          <w:i/>
          <w:spacing w:val="5"/>
        </w:rPr>
        <w:t xml:space="preserve">d'automne </w:t>
      </w:r>
      <w:r w:rsidR="00375960" w:rsidRPr="00375960">
        <w:rPr>
          <w:i/>
          <w:spacing w:val="5"/>
        </w:rPr>
        <w:t xml:space="preserve"> </w:t>
      </w:r>
      <w:r w:rsidRPr="00375960">
        <w:rPr>
          <w:i/>
          <w:spacing w:val="5"/>
        </w:rPr>
        <w:t xml:space="preserve">bien </w:t>
      </w:r>
      <w:r w:rsidR="00375960" w:rsidRPr="00375960">
        <w:rPr>
          <w:i/>
          <w:spacing w:val="5"/>
        </w:rPr>
        <w:t xml:space="preserve"> </w:t>
      </w:r>
      <w:r w:rsidRPr="00375960">
        <w:rPr>
          <w:i/>
          <w:spacing w:val="5"/>
        </w:rPr>
        <w:t>que ce soit</w:t>
      </w:r>
    </w:p>
    <w:p w14:paraId="7525C8FD" w14:textId="77777777" w:rsidR="00D52135" w:rsidRPr="00375960" w:rsidRDefault="00D52135" w:rsidP="00375960">
      <w:pPr>
        <w:ind w:left="1134" w:right="5097"/>
        <w:jc w:val="both"/>
        <w:rPr>
          <w:i/>
        </w:rPr>
      </w:pPr>
      <w:r w:rsidRPr="00375960">
        <w:rPr>
          <w:i/>
        </w:rPr>
        <w:t xml:space="preserve">maintenant le </w:t>
      </w:r>
      <w:r w:rsidRPr="00375960">
        <w:rPr>
          <w:i/>
        </w:rPr>
        <w:t>début</w:t>
      </w:r>
      <w:r w:rsidRPr="00375960">
        <w:rPr>
          <w:i/>
        </w:rPr>
        <w:t xml:space="preserve"> de l'hiver</w:t>
      </w:r>
    </w:p>
    <w:p w14:paraId="0B50B7EE" w14:textId="77777777" w:rsidR="00375960" w:rsidRDefault="00375960" w:rsidP="00375960">
      <w:pPr>
        <w:pBdr>
          <w:bottom w:val="single" w:sz="4" w:space="1" w:color="auto"/>
        </w:pBdr>
        <w:ind w:right="6514"/>
        <w:jc w:val="both"/>
      </w:pPr>
    </w:p>
    <w:p w14:paraId="459C8EF7" w14:textId="77777777" w:rsidR="00D52135" w:rsidRDefault="00D52135" w:rsidP="0051265A">
      <w:pPr>
        <w:ind w:left="1134" w:right="5097"/>
        <w:jc w:val="both"/>
      </w:pPr>
    </w:p>
    <w:p w14:paraId="222579B7" w14:textId="7E0A39F7" w:rsidR="00D52135" w:rsidRPr="00D4673A" w:rsidRDefault="00D52135" w:rsidP="00D4673A">
      <w:pPr>
        <w:ind w:left="1134" w:right="5097"/>
        <w:jc w:val="both"/>
        <w:rPr>
          <w:i/>
        </w:rPr>
      </w:pPr>
      <w:r>
        <w:t xml:space="preserve">Quelle </w:t>
      </w:r>
      <w:r w:rsidR="00D4673A">
        <w:t xml:space="preserve"> </w:t>
      </w:r>
      <w:r>
        <w:t xml:space="preserve">que </w:t>
      </w:r>
      <w:r w:rsidR="00D4673A">
        <w:t xml:space="preserve"> </w:t>
      </w:r>
      <w:r>
        <w:t xml:space="preserve">soit </w:t>
      </w:r>
      <w:r w:rsidR="00D4673A">
        <w:t xml:space="preserve">   </w:t>
      </w:r>
      <w:r w:rsidRPr="00D4673A">
        <w:rPr>
          <w:i/>
        </w:rPr>
        <w:t>quelle que</w:t>
      </w:r>
    </w:p>
    <w:p w14:paraId="12BB2F1C" w14:textId="0234EE94" w:rsidR="00D52135" w:rsidRDefault="00D52135" w:rsidP="00D4673A">
      <w:pPr>
        <w:ind w:left="1134" w:right="5097"/>
        <w:jc w:val="both"/>
      </w:pPr>
      <w:r w:rsidRPr="00D4673A">
        <w:rPr>
          <w:i/>
        </w:rPr>
        <w:t>fû</w:t>
      </w:r>
      <w:r w:rsidRPr="00D4673A">
        <w:rPr>
          <w:rFonts w:ascii="Calibri" w:eastAsia="Calibri" w:hAnsi="Calibri" w:cs="Calibri"/>
          <w:i/>
        </w:rPr>
        <w:t>t</w:t>
      </w:r>
      <w:r>
        <w:t xml:space="preserve"> </w:t>
      </w:r>
      <w:r w:rsidR="00D4673A">
        <w:t xml:space="preserve">      la  </w:t>
      </w:r>
      <w:r>
        <w:t xml:space="preserve">sauvagerie </w:t>
      </w:r>
      <w:r w:rsidR="00D4673A">
        <w:t xml:space="preserve"> </w:t>
      </w:r>
      <w:r>
        <w:t xml:space="preserve">du </w:t>
      </w:r>
      <w:r w:rsidR="00D4673A">
        <w:t xml:space="preserve"> </w:t>
      </w:r>
      <w:r>
        <w:t>lieu</w:t>
      </w:r>
    </w:p>
    <w:p w14:paraId="320AFF8B" w14:textId="77777777" w:rsidR="00D52135" w:rsidRDefault="00D52135" w:rsidP="0051265A">
      <w:pPr>
        <w:ind w:left="1134" w:right="5097"/>
        <w:jc w:val="both"/>
      </w:pPr>
    </w:p>
    <w:p w14:paraId="6AFA3E14" w14:textId="75BA18C7" w:rsidR="00D52135" w:rsidRPr="00D4673A" w:rsidRDefault="00D52135" w:rsidP="00D4673A">
      <w:pPr>
        <w:ind w:left="1134" w:right="5097"/>
        <w:jc w:val="both"/>
        <w:rPr>
          <w:spacing w:val="2"/>
        </w:rPr>
      </w:pPr>
      <w:r w:rsidRPr="00D4673A">
        <w:rPr>
          <w:spacing w:val="2"/>
        </w:rPr>
        <w:t>cette</w:t>
      </w:r>
      <w:r w:rsidRPr="00D4673A">
        <w:rPr>
          <w:spacing w:val="2"/>
        </w:rPr>
        <w:t xml:space="preserve"> </w:t>
      </w:r>
      <w:r w:rsidR="00D4673A" w:rsidRPr="00D4673A">
        <w:rPr>
          <w:spacing w:val="2"/>
        </w:rPr>
        <w:t xml:space="preserve">  </w:t>
      </w:r>
      <w:r w:rsidRPr="00D4673A">
        <w:rPr>
          <w:spacing w:val="2"/>
        </w:rPr>
        <w:t>clarté</w:t>
      </w:r>
      <w:r w:rsidRPr="00D4673A">
        <w:rPr>
          <w:spacing w:val="2"/>
        </w:rPr>
        <w:t xml:space="preserve">́ </w:t>
      </w:r>
      <w:r w:rsidR="00D4673A" w:rsidRPr="00D4673A">
        <w:rPr>
          <w:spacing w:val="2"/>
        </w:rPr>
        <w:t xml:space="preserve"> </w:t>
      </w:r>
      <w:r w:rsidRPr="00D4673A">
        <w:rPr>
          <w:spacing w:val="2"/>
        </w:rPr>
        <w:t xml:space="preserve">de </w:t>
      </w:r>
      <w:r w:rsidR="00D4673A" w:rsidRPr="00D4673A">
        <w:rPr>
          <w:spacing w:val="2"/>
        </w:rPr>
        <w:t xml:space="preserve"> </w:t>
      </w:r>
      <w:r w:rsidRPr="00D4673A">
        <w:rPr>
          <w:spacing w:val="2"/>
        </w:rPr>
        <w:t xml:space="preserve">la </w:t>
      </w:r>
      <w:r w:rsidR="00D4673A" w:rsidRPr="00D4673A">
        <w:rPr>
          <w:spacing w:val="2"/>
        </w:rPr>
        <w:t xml:space="preserve"> </w:t>
      </w:r>
      <w:r w:rsidRPr="00D4673A">
        <w:rPr>
          <w:spacing w:val="2"/>
        </w:rPr>
        <w:t>mémoire</w:t>
      </w:r>
    </w:p>
    <w:p w14:paraId="1D2C6327" w14:textId="77777777" w:rsidR="00D52135" w:rsidRDefault="00D52135" w:rsidP="0051265A">
      <w:pPr>
        <w:ind w:left="1134" w:right="5097"/>
        <w:jc w:val="both"/>
      </w:pPr>
      <w:r>
        <w:t>ne vient pas du passé</w:t>
      </w:r>
    </w:p>
    <w:p w14:paraId="330A3269" w14:textId="77777777" w:rsidR="00C77B80" w:rsidRDefault="00C77B80" w:rsidP="00C77B80">
      <w:pPr>
        <w:pBdr>
          <w:bottom w:val="single" w:sz="4" w:space="1" w:color="auto"/>
        </w:pBdr>
        <w:ind w:right="6514"/>
        <w:jc w:val="both"/>
      </w:pPr>
    </w:p>
    <w:p w14:paraId="4AE49992" w14:textId="77777777" w:rsidR="00D52135" w:rsidRDefault="00D52135" w:rsidP="0051265A">
      <w:pPr>
        <w:ind w:left="1134" w:right="5097"/>
        <w:jc w:val="both"/>
      </w:pPr>
    </w:p>
    <w:p w14:paraId="3EE45E0A" w14:textId="6E4175F8" w:rsidR="00D52135" w:rsidRPr="00D4673A" w:rsidRDefault="00D52135" w:rsidP="00D4673A">
      <w:pPr>
        <w:ind w:left="1134" w:right="5097"/>
        <w:jc w:val="both"/>
        <w:rPr>
          <w:i/>
          <w:spacing w:val="6"/>
        </w:rPr>
      </w:pPr>
      <w:r w:rsidRPr="00D4673A">
        <w:rPr>
          <w:spacing w:val="6"/>
        </w:rPr>
        <w:t xml:space="preserve">la </w:t>
      </w:r>
      <w:r w:rsidRPr="00D4673A">
        <w:rPr>
          <w:spacing w:val="6"/>
        </w:rPr>
        <w:t>scène</w:t>
      </w:r>
      <w:r w:rsidR="00D4673A" w:rsidRPr="00D4673A">
        <w:rPr>
          <w:spacing w:val="6"/>
        </w:rPr>
        <w:t> :</w:t>
      </w:r>
      <w:r w:rsidRPr="00D4673A">
        <w:rPr>
          <w:spacing w:val="6"/>
        </w:rPr>
        <w:t xml:space="preserve"> </w:t>
      </w:r>
      <w:r w:rsidR="00D4673A" w:rsidRPr="00D4673A">
        <w:rPr>
          <w:spacing w:val="6"/>
        </w:rPr>
        <w:t xml:space="preserve">  </w:t>
      </w:r>
      <w:r w:rsidRPr="00D4673A">
        <w:rPr>
          <w:i/>
          <w:spacing w:val="6"/>
        </w:rPr>
        <w:t xml:space="preserve">un </w:t>
      </w:r>
      <w:r w:rsidR="00D4673A" w:rsidRPr="00D4673A">
        <w:rPr>
          <w:i/>
          <w:spacing w:val="6"/>
        </w:rPr>
        <w:t xml:space="preserve">  </w:t>
      </w:r>
      <w:r w:rsidRPr="00D4673A">
        <w:rPr>
          <w:i/>
          <w:spacing w:val="6"/>
        </w:rPr>
        <w:t xml:space="preserve">petit </w:t>
      </w:r>
      <w:r w:rsidR="00D4673A" w:rsidRPr="00D4673A">
        <w:rPr>
          <w:i/>
          <w:spacing w:val="6"/>
        </w:rPr>
        <w:t xml:space="preserve">  </w:t>
      </w:r>
      <w:r w:rsidRPr="00D4673A">
        <w:rPr>
          <w:i/>
          <w:spacing w:val="6"/>
        </w:rPr>
        <w:t xml:space="preserve">jardin </w:t>
      </w:r>
    </w:p>
    <w:p w14:paraId="59F883F7" w14:textId="0094A5FF" w:rsidR="00D52135" w:rsidRPr="00D4673A" w:rsidRDefault="00D4673A" w:rsidP="00D4673A">
      <w:pPr>
        <w:ind w:left="1134" w:right="5097"/>
        <w:jc w:val="both"/>
        <w:rPr>
          <w:spacing w:val="6"/>
        </w:rPr>
      </w:pPr>
      <w:r w:rsidRPr="00D4673A">
        <w:rPr>
          <w:i/>
          <w:spacing w:val="6"/>
        </w:rPr>
        <w:t>s</w:t>
      </w:r>
      <w:r w:rsidR="00D52135" w:rsidRPr="00D4673A">
        <w:rPr>
          <w:i/>
          <w:spacing w:val="6"/>
        </w:rPr>
        <w:t>ur les planches</w:t>
      </w:r>
      <w:r w:rsidR="00D52135" w:rsidRPr="00D4673A">
        <w:rPr>
          <w:spacing w:val="6"/>
        </w:rPr>
        <w:t xml:space="preserve"> </w:t>
      </w:r>
      <w:r>
        <w:rPr>
          <w:spacing w:val="6"/>
        </w:rPr>
        <w:t xml:space="preserve"> </w:t>
      </w:r>
      <w:r w:rsidR="00D52135" w:rsidRPr="00D4673A">
        <w:rPr>
          <w:spacing w:val="6"/>
        </w:rPr>
        <w:t>où hier est</w:t>
      </w:r>
    </w:p>
    <w:p w14:paraId="2DEB8EDF" w14:textId="77777777" w:rsidR="00D52135" w:rsidRDefault="00D52135" w:rsidP="0051265A">
      <w:pPr>
        <w:ind w:left="1134" w:right="5097"/>
        <w:jc w:val="both"/>
      </w:pPr>
      <w:r>
        <w:t xml:space="preserve">la </w:t>
      </w:r>
      <w:r>
        <w:t>répétition</w:t>
      </w:r>
      <w:r>
        <w:t xml:space="preserve"> d'aujourd'hui</w:t>
      </w:r>
    </w:p>
    <w:p w14:paraId="293CABFB" w14:textId="77777777" w:rsidR="00C77B80" w:rsidRDefault="00C77B80" w:rsidP="00C77B80">
      <w:pPr>
        <w:pBdr>
          <w:bottom w:val="single" w:sz="4" w:space="1" w:color="auto"/>
        </w:pBdr>
        <w:ind w:right="6514"/>
        <w:jc w:val="both"/>
      </w:pPr>
    </w:p>
    <w:p w14:paraId="40D4C951" w14:textId="77777777" w:rsidR="00D52135" w:rsidRDefault="00D52135" w:rsidP="0051265A">
      <w:pPr>
        <w:ind w:left="1134" w:right="5097"/>
        <w:jc w:val="both"/>
      </w:pPr>
    </w:p>
    <w:p w14:paraId="3E3C0D21" w14:textId="43D58CA1" w:rsidR="00D52135" w:rsidRPr="00D4673A" w:rsidRDefault="00D4673A" w:rsidP="00D4673A">
      <w:pPr>
        <w:ind w:left="1134" w:right="5097"/>
        <w:jc w:val="both"/>
        <w:rPr>
          <w:spacing w:val="4"/>
        </w:rPr>
      </w:pPr>
      <w:r w:rsidRPr="00D4673A">
        <w:rPr>
          <w:spacing w:val="4"/>
        </w:rPr>
        <w:t xml:space="preserve">– </w:t>
      </w:r>
      <w:r w:rsidR="00D52135" w:rsidRPr="00D4673A">
        <w:rPr>
          <w:spacing w:val="4"/>
        </w:rPr>
        <w:t xml:space="preserve"> </w:t>
      </w:r>
      <w:r w:rsidRPr="00D4673A">
        <w:rPr>
          <w:spacing w:val="4"/>
        </w:rPr>
        <w:t xml:space="preserve"> </w:t>
      </w:r>
      <w:r w:rsidR="00D52135" w:rsidRPr="00D4673A">
        <w:rPr>
          <w:spacing w:val="4"/>
        </w:rPr>
        <w:t xml:space="preserve">et </w:t>
      </w:r>
      <w:r w:rsidRPr="00D4673A">
        <w:rPr>
          <w:spacing w:val="4"/>
        </w:rPr>
        <w:t xml:space="preserve">  </w:t>
      </w:r>
      <w:r w:rsidR="00D52135" w:rsidRPr="00D4673A">
        <w:rPr>
          <w:spacing w:val="4"/>
        </w:rPr>
        <w:t xml:space="preserve">ceci </w:t>
      </w:r>
      <w:r w:rsidRPr="00D4673A">
        <w:rPr>
          <w:spacing w:val="4"/>
        </w:rPr>
        <w:t xml:space="preserve"> </w:t>
      </w:r>
      <w:r w:rsidR="00D52135" w:rsidRPr="00D4673A">
        <w:rPr>
          <w:spacing w:val="4"/>
        </w:rPr>
        <w:t xml:space="preserve">à </w:t>
      </w:r>
      <w:r w:rsidRPr="00D4673A">
        <w:rPr>
          <w:spacing w:val="4"/>
        </w:rPr>
        <w:t xml:space="preserve"> </w:t>
      </w:r>
      <w:r w:rsidR="00D52135" w:rsidRPr="00D4673A">
        <w:rPr>
          <w:spacing w:val="4"/>
        </w:rPr>
        <w:t xml:space="preserve">la </w:t>
      </w:r>
      <w:r w:rsidRPr="00D4673A">
        <w:rPr>
          <w:spacing w:val="4"/>
        </w:rPr>
        <w:t xml:space="preserve"> </w:t>
      </w:r>
      <w:r w:rsidR="00D52135" w:rsidRPr="00D4673A">
        <w:rPr>
          <w:spacing w:val="4"/>
        </w:rPr>
        <w:t xml:space="preserve">place </w:t>
      </w:r>
      <w:r w:rsidRPr="00D4673A">
        <w:rPr>
          <w:spacing w:val="4"/>
        </w:rPr>
        <w:t xml:space="preserve"> </w:t>
      </w:r>
      <w:r w:rsidR="00D52135" w:rsidRPr="00D4673A">
        <w:rPr>
          <w:spacing w:val="4"/>
        </w:rPr>
        <w:t>d'un</w:t>
      </w:r>
    </w:p>
    <w:p w14:paraId="20D089A0" w14:textId="54233BB7" w:rsidR="00D52135" w:rsidRPr="00D4673A" w:rsidRDefault="00D52135" w:rsidP="0051265A">
      <w:pPr>
        <w:ind w:left="1134" w:right="5097"/>
        <w:jc w:val="both"/>
        <w:rPr>
          <w:spacing w:val="4"/>
        </w:rPr>
      </w:pPr>
      <w:r w:rsidRPr="00D4673A">
        <w:rPr>
          <w:spacing w:val="4"/>
        </w:rPr>
        <w:t>souvenir</w:t>
      </w:r>
      <w:r w:rsidR="00D4673A" w:rsidRPr="00D4673A">
        <w:rPr>
          <w:spacing w:val="4"/>
        </w:rPr>
        <w:t> :</w:t>
      </w:r>
      <w:r w:rsidRPr="00D4673A">
        <w:rPr>
          <w:spacing w:val="4"/>
        </w:rPr>
        <w:t xml:space="preserve"> </w:t>
      </w:r>
      <w:r w:rsidR="00D4673A" w:rsidRPr="00D4673A">
        <w:rPr>
          <w:spacing w:val="4"/>
        </w:rPr>
        <w:t xml:space="preserve">  </w:t>
      </w:r>
      <w:r w:rsidRPr="00D4673A">
        <w:rPr>
          <w:spacing w:val="4"/>
        </w:rPr>
        <w:t xml:space="preserve">le </w:t>
      </w:r>
      <w:r w:rsidR="00D4673A" w:rsidRPr="00D4673A">
        <w:rPr>
          <w:spacing w:val="4"/>
        </w:rPr>
        <w:t xml:space="preserve">  </w:t>
      </w:r>
      <w:r w:rsidRPr="00D4673A">
        <w:rPr>
          <w:spacing w:val="4"/>
        </w:rPr>
        <w:t>mê</w:t>
      </w:r>
      <w:r w:rsidRPr="00D4673A">
        <w:rPr>
          <w:rFonts w:eastAsia="Calibri"/>
          <w:spacing w:val="4"/>
        </w:rPr>
        <w:t>m</w:t>
      </w:r>
      <w:r w:rsidRPr="00D4673A">
        <w:rPr>
          <w:spacing w:val="4"/>
        </w:rPr>
        <w:t xml:space="preserve">e </w:t>
      </w:r>
      <w:r w:rsidR="00D4673A" w:rsidRPr="00D4673A">
        <w:rPr>
          <w:spacing w:val="4"/>
        </w:rPr>
        <w:t xml:space="preserve">   </w:t>
      </w:r>
      <w:r w:rsidRPr="00D4673A">
        <w:rPr>
          <w:spacing w:val="4"/>
        </w:rPr>
        <w:t>jour</w:t>
      </w:r>
    </w:p>
    <w:p w14:paraId="7B3C8268" w14:textId="77777777" w:rsidR="00D52135" w:rsidRPr="00D4673A" w:rsidRDefault="00D52135" w:rsidP="00D4673A">
      <w:pPr>
        <w:ind w:left="1134" w:right="5097"/>
        <w:jc w:val="both"/>
        <w:rPr>
          <w:i/>
          <w:spacing w:val="4"/>
        </w:rPr>
      </w:pPr>
      <w:r w:rsidRPr="00D4673A">
        <w:rPr>
          <w:spacing w:val="4"/>
        </w:rPr>
        <w:t xml:space="preserve">commence </w:t>
      </w:r>
      <w:r w:rsidRPr="00D4673A">
        <w:rPr>
          <w:spacing w:val="4"/>
        </w:rPr>
        <w:t>après</w:t>
      </w:r>
      <w:r w:rsidRPr="00D4673A">
        <w:rPr>
          <w:spacing w:val="4"/>
        </w:rPr>
        <w:t xml:space="preserve"> </w:t>
      </w:r>
      <w:r w:rsidRPr="00D4673A">
        <w:rPr>
          <w:i/>
          <w:spacing w:val="4"/>
        </w:rPr>
        <w:t>le sommeil</w:t>
      </w:r>
    </w:p>
    <w:p w14:paraId="5B63D454" w14:textId="77777777" w:rsidR="00D52135" w:rsidRDefault="00D52135" w:rsidP="00D52135"/>
    <w:p w14:paraId="1FD580CC" w14:textId="77777777" w:rsidR="00D52135" w:rsidRDefault="00D52135" w:rsidP="00D52135"/>
    <w:p w14:paraId="3685CF3A" w14:textId="77777777" w:rsidR="00E9711C" w:rsidRDefault="00E9711C" w:rsidP="00D52135"/>
    <w:p w14:paraId="466BB884" w14:textId="77777777" w:rsidR="00E9711C" w:rsidRDefault="00E9711C" w:rsidP="00D52135"/>
    <w:p w14:paraId="2D926EA1" w14:textId="77777777" w:rsidR="00E9711C" w:rsidRDefault="00E9711C" w:rsidP="00D52135">
      <w:bookmarkStart w:id="0" w:name="_GoBack"/>
      <w:bookmarkEnd w:id="0"/>
    </w:p>
    <w:p w14:paraId="5CBAC343" w14:textId="77777777" w:rsidR="00D52135" w:rsidRDefault="00D52135" w:rsidP="00D52135"/>
    <w:p w14:paraId="03E1C12D" w14:textId="77777777" w:rsidR="00D52135" w:rsidRDefault="00D52135" w:rsidP="00D52135"/>
    <w:p w14:paraId="06BC9B0A" w14:textId="77777777" w:rsidR="00D52135" w:rsidRDefault="00D52135" w:rsidP="00D52135"/>
    <w:p w14:paraId="2641D01A" w14:textId="77777777" w:rsidR="00D4673A" w:rsidRDefault="00D4673A" w:rsidP="00D4673A">
      <w:pPr>
        <w:pBdr>
          <w:bottom w:val="single" w:sz="4" w:space="1" w:color="auto"/>
        </w:pBdr>
        <w:ind w:right="5097"/>
        <w:jc w:val="both"/>
      </w:pPr>
    </w:p>
    <w:p w14:paraId="3A94E3B8" w14:textId="35D778CB" w:rsidR="0033612F" w:rsidRPr="00D4673A" w:rsidRDefault="00D52135" w:rsidP="00D52135">
      <w:pPr>
        <w:rPr>
          <w:sz w:val="20"/>
          <w:szCs w:val="20"/>
        </w:rPr>
      </w:pPr>
      <w:r w:rsidRPr="00D4673A">
        <w:rPr>
          <w:sz w:val="20"/>
          <w:szCs w:val="20"/>
        </w:rPr>
        <w:t xml:space="preserve">* </w:t>
      </w:r>
      <w:r w:rsidRPr="00D4673A">
        <w:rPr>
          <w:sz w:val="20"/>
          <w:szCs w:val="20"/>
        </w:rPr>
        <w:t>Publié</w:t>
      </w:r>
      <w:r w:rsidRPr="00D4673A">
        <w:rPr>
          <w:sz w:val="20"/>
          <w:szCs w:val="20"/>
        </w:rPr>
        <w:t xml:space="preserve"> </w:t>
      </w:r>
      <w:r w:rsidR="00D4673A" w:rsidRPr="00D4673A">
        <w:rPr>
          <w:sz w:val="20"/>
          <w:szCs w:val="20"/>
        </w:rPr>
        <w:t>avec une sérigraphie</w:t>
      </w:r>
      <w:r w:rsidRPr="00D4673A">
        <w:rPr>
          <w:sz w:val="20"/>
          <w:szCs w:val="20"/>
        </w:rPr>
        <w:t xml:space="preserve"> de Raquel.</w:t>
      </w:r>
    </w:p>
    <w:sectPr w:rsidR="0033612F" w:rsidRPr="00D4673A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6B2B7" w14:textId="77777777" w:rsidR="00DC0978" w:rsidRDefault="00DC0978" w:rsidP="00E9711C">
      <w:r>
        <w:separator/>
      </w:r>
    </w:p>
  </w:endnote>
  <w:endnote w:type="continuationSeparator" w:id="0">
    <w:p w14:paraId="25761169" w14:textId="77777777" w:rsidR="00DC0978" w:rsidRDefault="00DC0978" w:rsidP="00E9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A2A85" w14:textId="77777777" w:rsidR="00DC0978" w:rsidRDefault="00DC0978" w:rsidP="00E9711C">
      <w:r>
        <w:separator/>
      </w:r>
    </w:p>
  </w:footnote>
  <w:footnote w:type="continuationSeparator" w:id="0">
    <w:p w14:paraId="4EFF51F6" w14:textId="77777777" w:rsidR="00DC0978" w:rsidRDefault="00DC0978" w:rsidP="00E97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35"/>
    <w:rsid w:val="0033612F"/>
    <w:rsid w:val="00375960"/>
    <w:rsid w:val="0051265A"/>
    <w:rsid w:val="00616097"/>
    <w:rsid w:val="00756FE9"/>
    <w:rsid w:val="00C77B80"/>
    <w:rsid w:val="00D4673A"/>
    <w:rsid w:val="00D52135"/>
    <w:rsid w:val="00DC0978"/>
    <w:rsid w:val="00E9711C"/>
    <w:rsid w:val="00F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82EF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D521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71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711C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E971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711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41</TotalTime>
  <Pages>1</Pages>
  <Words>89</Words>
  <Characters>494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5</cp:revision>
  <dcterms:created xsi:type="dcterms:W3CDTF">2018-01-01T18:31:00Z</dcterms:created>
  <dcterms:modified xsi:type="dcterms:W3CDTF">2018-01-01T19:35:00Z</dcterms:modified>
</cp:coreProperties>
</file>