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F7B33" w14:textId="77777777" w:rsidR="0036774E" w:rsidRDefault="0036774E" w:rsidP="0036774E">
      <w:r>
        <w:t>Jean Daive</w:t>
      </w:r>
    </w:p>
    <w:p w14:paraId="5424B09B" w14:textId="77777777" w:rsidR="00B20D88" w:rsidRDefault="00B20D88" w:rsidP="0036774E"/>
    <w:p w14:paraId="42D93697" w14:textId="77777777" w:rsidR="00B20D88" w:rsidRDefault="00B20D88" w:rsidP="0036774E"/>
    <w:p w14:paraId="6F3638E7" w14:textId="297A7DAD" w:rsidR="0036774E" w:rsidRPr="00B20D88" w:rsidRDefault="0036774E" w:rsidP="0036774E">
      <w:pPr>
        <w:rPr>
          <w:sz w:val="28"/>
          <w:szCs w:val="28"/>
        </w:rPr>
      </w:pPr>
      <w:r w:rsidRPr="00B20D88">
        <w:rPr>
          <w:sz w:val="28"/>
          <w:szCs w:val="28"/>
        </w:rPr>
        <w:t>L</w:t>
      </w:r>
      <w:r w:rsidR="00A26A4B">
        <w:rPr>
          <w:sz w:val="28"/>
          <w:szCs w:val="28"/>
        </w:rPr>
        <w:t>’</w:t>
      </w:r>
      <w:r w:rsidRPr="00B20D88">
        <w:rPr>
          <w:sz w:val="28"/>
          <w:szCs w:val="28"/>
        </w:rPr>
        <w:t>ABSOLU REPTILIEN *</w:t>
      </w:r>
    </w:p>
    <w:p w14:paraId="1E97FAA2" w14:textId="77777777" w:rsidR="00B20D88" w:rsidRDefault="00B20D88" w:rsidP="0036774E"/>
    <w:p w14:paraId="4776E7E7" w14:textId="77777777" w:rsidR="00B20D88" w:rsidRDefault="00B20D88" w:rsidP="00B20D88">
      <w:pPr>
        <w:ind w:left="1134"/>
      </w:pPr>
    </w:p>
    <w:p w14:paraId="37AB5499" w14:textId="77777777" w:rsidR="00B20D88" w:rsidRDefault="00B20D88" w:rsidP="00B20D88">
      <w:pPr>
        <w:ind w:left="1134"/>
      </w:pPr>
    </w:p>
    <w:p w14:paraId="0E31ECE8" w14:textId="77777777" w:rsidR="0036774E" w:rsidRDefault="0036774E" w:rsidP="00CA084D">
      <w:pPr>
        <w:ind w:left="1134"/>
      </w:pPr>
      <w:r>
        <w:t>dans la mort</w:t>
      </w:r>
    </w:p>
    <w:p w14:paraId="221023DC" w14:textId="77777777" w:rsidR="00B20D88" w:rsidRDefault="00B20D88" w:rsidP="00CA084D">
      <w:pPr>
        <w:ind w:left="1134"/>
      </w:pPr>
    </w:p>
    <w:p w14:paraId="1E0FCDAA" w14:textId="7878AE40" w:rsidR="0036774E" w:rsidRDefault="0036774E" w:rsidP="00CA084D">
      <w:pPr>
        <w:ind w:left="1134"/>
      </w:pPr>
      <w:r>
        <w:t>j</w:t>
      </w:r>
      <w:r w:rsidR="00A26A4B">
        <w:t>’</w:t>
      </w:r>
      <w:r>
        <w:t>ai</w:t>
      </w:r>
    </w:p>
    <w:p w14:paraId="603C8311" w14:textId="4B86C8D2" w:rsidR="00B20D88" w:rsidRDefault="00B20D88" w:rsidP="00CA084D">
      <w:pPr>
        <w:tabs>
          <w:tab w:val="left" w:pos="3969"/>
        </w:tabs>
        <w:ind w:left="1134"/>
      </w:pPr>
      <w:r>
        <w:t>revécu ce qu</w:t>
      </w:r>
      <w:r w:rsidR="00A26A4B">
        <w:t>’</w:t>
      </w:r>
      <w:r>
        <w:t>il épouvanta</w:t>
      </w:r>
      <w:r>
        <w:tab/>
        <w:t>l’origine</w:t>
      </w:r>
    </w:p>
    <w:p w14:paraId="5F51B944" w14:textId="16F79CF6" w:rsidR="0036774E" w:rsidRDefault="0036774E" w:rsidP="00CA084D">
      <w:pPr>
        <w:ind w:left="1134"/>
      </w:pPr>
      <w:r>
        <w:t>l</w:t>
      </w:r>
      <w:r w:rsidR="00A26A4B">
        <w:t>’</w:t>
      </w:r>
      <w:r>
        <w:t>inexistence</w:t>
      </w:r>
    </w:p>
    <w:p w14:paraId="5D3D3C9E" w14:textId="77777777" w:rsidR="0036774E" w:rsidRDefault="0036774E" w:rsidP="00CA084D">
      <w:pPr>
        <w:ind w:left="1134"/>
      </w:pPr>
      <w:r>
        <w:t>polluées</w:t>
      </w:r>
    </w:p>
    <w:p w14:paraId="114B6E37" w14:textId="77777777" w:rsidR="0036774E" w:rsidRDefault="0036774E" w:rsidP="00CA084D">
      <w:pPr>
        <w:ind w:left="1134"/>
      </w:pPr>
      <w:r>
        <w:t>par</w:t>
      </w:r>
    </w:p>
    <w:p w14:paraId="15CFEE47" w14:textId="14D8BCFA" w:rsidR="0036774E" w:rsidRDefault="0036774E" w:rsidP="00CA084D">
      <w:pPr>
        <w:ind w:left="1134"/>
      </w:pPr>
      <w:r>
        <w:t>l</w:t>
      </w:r>
      <w:r w:rsidR="00A26A4B">
        <w:t>’</w:t>
      </w:r>
      <w:r>
        <w:t>esprit</w:t>
      </w:r>
    </w:p>
    <w:p w14:paraId="55412FC2" w14:textId="77777777" w:rsidR="00B20D88" w:rsidRDefault="00B20D88" w:rsidP="00CA084D">
      <w:pPr>
        <w:ind w:left="1134"/>
      </w:pPr>
      <w:r>
        <w:t>le ciel à membre de coma</w:t>
      </w:r>
    </w:p>
    <w:p w14:paraId="64F4D968" w14:textId="1417ACB0" w:rsidR="0036774E" w:rsidRDefault="0036774E" w:rsidP="00CA084D">
      <w:pPr>
        <w:ind w:left="1134"/>
      </w:pPr>
      <w:r>
        <w:t>l</w:t>
      </w:r>
      <w:r w:rsidR="00A26A4B">
        <w:t>’</w:t>
      </w:r>
      <w:r>
        <w:t xml:space="preserve">œuvre </w:t>
      </w:r>
      <w:r w:rsidR="00B20D88">
        <w:tab/>
      </w:r>
      <w:r>
        <w:t>(le pénis de cerveau)</w:t>
      </w:r>
    </w:p>
    <w:p w14:paraId="4BD50E88" w14:textId="77777777" w:rsidR="00B20D88" w:rsidRDefault="00B20D88" w:rsidP="00CA084D">
      <w:pPr>
        <w:ind w:left="1134"/>
      </w:pPr>
    </w:p>
    <w:p w14:paraId="479B42C9" w14:textId="77777777" w:rsidR="00B20D88" w:rsidRDefault="00B20D88" w:rsidP="00CA084D">
      <w:pPr>
        <w:ind w:left="1134"/>
      </w:pPr>
    </w:p>
    <w:p w14:paraId="4E2DB2EA" w14:textId="501F56ED" w:rsidR="00B20D88" w:rsidRDefault="0036774E" w:rsidP="00CA084D">
      <w:pPr>
        <w:tabs>
          <w:tab w:val="left" w:pos="1985"/>
          <w:tab w:val="left" w:pos="2835"/>
          <w:tab w:val="left" w:pos="3686"/>
          <w:tab w:val="left" w:pos="4820"/>
        </w:tabs>
        <w:ind w:left="1134"/>
      </w:pPr>
      <w:r>
        <w:t xml:space="preserve">il est </w:t>
      </w:r>
      <w:r w:rsidR="00B20D88">
        <w:tab/>
      </w:r>
      <w:r>
        <w:t>je fus</w:t>
      </w:r>
      <w:r w:rsidR="00B20D88">
        <w:tab/>
      </w:r>
      <w:r>
        <w:t xml:space="preserve">terre </w:t>
      </w:r>
      <w:r w:rsidR="00B20D88">
        <w:tab/>
      </w:r>
      <w:r>
        <w:t xml:space="preserve">reviens </w:t>
      </w:r>
      <w:r w:rsidR="00B20D88">
        <w:tab/>
      </w:r>
      <w:r>
        <w:t xml:space="preserve">mondes </w:t>
      </w:r>
    </w:p>
    <w:p w14:paraId="20454CCA" w14:textId="4A3599DE" w:rsidR="0036774E" w:rsidRDefault="0036774E" w:rsidP="00CA084D">
      <w:pPr>
        <w:ind w:left="1134"/>
      </w:pPr>
      <w:r>
        <w:t>plantés</w:t>
      </w:r>
    </w:p>
    <w:p w14:paraId="1D9FAB57" w14:textId="77777777" w:rsidR="0036774E" w:rsidRDefault="0036774E" w:rsidP="00CA084D">
      <w:pPr>
        <w:ind w:left="1134"/>
      </w:pPr>
      <w:r>
        <w:t>de</w:t>
      </w:r>
    </w:p>
    <w:p w14:paraId="60AE8094" w14:textId="77777777" w:rsidR="00B20D88" w:rsidRDefault="0036774E" w:rsidP="00CA084D">
      <w:pPr>
        <w:ind w:left="1134"/>
      </w:pPr>
      <w:r>
        <w:t xml:space="preserve">retours </w:t>
      </w:r>
      <w:r w:rsidR="00B20D88">
        <w:tab/>
      </w:r>
      <w:r>
        <w:t>de poisons et cris répandus</w:t>
      </w:r>
    </w:p>
    <w:p w14:paraId="6B2A2BC9" w14:textId="77777777" w:rsidR="00B20D88" w:rsidRDefault="00B20D88" w:rsidP="00B20D88">
      <w:pPr>
        <w:pBdr>
          <w:bottom w:val="single" w:sz="4" w:space="1" w:color="auto"/>
        </w:pBdr>
        <w:ind w:right="5947"/>
      </w:pPr>
    </w:p>
    <w:p w14:paraId="78F808FB" w14:textId="77777777" w:rsidR="00CA084D" w:rsidRDefault="00CA084D" w:rsidP="00B20D88">
      <w:pPr>
        <w:ind w:left="1134"/>
      </w:pPr>
    </w:p>
    <w:p w14:paraId="7FAEF0CE" w14:textId="2187A0A2" w:rsidR="0036774E" w:rsidRDefault="0036774E" w:rsidP="00CA084D">
      <w:pPr>
        <w:ind w:left="709"/>
      </w:pPr>
      <w:r>
        <w:t>reviens</w:t>
      </w:r>
    </w:p>
    <w:p w14:paraId="755900B9" w14:textId="77777777" w:rsidR="0036774E" w:rsidRDefault="0036774E" w:rsidP="00CA084D">
      <w:pPr>
        <w:ind w:left="709"/>
      </w:pPr>
      <w:r>
        <w:t>dessus le bord</w:t>
      </w:r>
    </w:p>
    <w:p w14:paraId="727DBD01" w14:textId="77777777" w:rsidR="0036774E" w:rsidRDefault="0036774E" w:rsidP="00CA084D">
      <w:pPr>
        <w:ind w:left="709"/>
      </w:pPr>
      <w:r>
        <w:t>du néant-mobilier</w:t>
      </w:r>
    </w:p>
    <w:p w14:paraId="5CC8BCAF" w14:textId="5CA0E56D" w:rsidR="0036774E" w:rsidRDefault="0036774E" w:rsidP="00CA084D">
      <w:pPr>
        <w:ind w:left="709"/>
      </w:pPr>
      <w:r>
        <w:t>où l</w:t>
      </w:r>
      <w:r w:rsidR="00A26A4B">
        <w:t>’</w:t>
      </w:r>
      <w:r>
        <w:t>assaut des solitudes</w:t>
      </w:r>
    </w:p>
    <w:p w14:paraId="1BFB6004" w14:textId="433110EF" w:rsidR="0036774E" w:rsidRDefault="0036774E" w:rsidP="00CA084D">
      <w:pPr>
        <w:ind w:left="709"/>
      </w:pPr>
      <w:r>
        <w:t>injectées de ciels solaires</w:t>
      </w:r>
      <w:r w:rsidR="00CA084D">
        <w:t xml:space="preserve"> </w:t>
      </w:r>
      <w:r w:rsidR="00CA084D">
        <w:tab/>
        <w:t>d’hiéroglyphes</w:t>
      </w:r>
    </w:p>
    <w:p w14:paraId="159F3626" w14:textId="77777777" w:rsidR="0036774E" w:rsidRDefault="0036774E" w:rsidP="00CA084D">
      <w:pPr>
        <w:ind w:left="709"/>
      </w:pPr>
      <w:r>
        <w:t>détruit</w:t>
      </w:r>
    </w:p>
    <w:p w14:paraId="17ED083A" w14:textId="77777777" w:rsidR="0036774E" w:rsidRDefault="0036774E" w:rsidP="00CA084D">
      <w:pPr>
        <w:ind w:left="709"/>
      </w:pPr>
      <w:r>
        <w:t>générations</w:t>
      </w:r>
    </w:p>
    <w:p w14:paraId="7B616A4A" w14:textId="77777777" w:rsidR="0036774E" w:rsidRDefault="0036774E" w:rsidP="00CA084D">
      <w:pPr>
        <w:ind w:left="709"/>
      </w:pPr>
      <w:r>
        <w:t>à genoux et verticalités démentes</w:t>
      </w:r>
    </w:p>
    <w:p w14:paraId="4C63829B" w14:textId="77777777" w:rsidR="00CA084D" w:rsidRDefault="00CA084D" w:rsidP="00CA084D">
      <w:pPr>
        <w:ind w:left="709"/>
      </w:pPr>
    </w:p>
    <w:p w14:paraId="20964FB9" w14:textId="77777777" w:rsidR="00CA084D" w:rsidRDefault="00CA084D" w:rsidP="00CA084D">
      <w:pPr>
        <w:ind w:left="709"/>
      </w:pPr>
    </w:p>
    <w:p w14:paraId="63379530" w14:textId="77777777" w:rsidR="0036774E" w:rsidRDefault="0036774E" w:rsidP="00CA084D">
      <w:pPr>
        <w:ind w:left="709"/>
      </w:pPr>
      <w:r>
        <w:t>une</w:t>
      </w:r>
    </w:p>
    <w:p w14:paraId="66633976" w14:textId="77777777" w:rsidR="0036774E" w:rsidRDefault="0036774E" w:rsidP="00CA084D">
      <w:pPr>
        <w:ind w:left="709"/>
      </w:pPr>
      <w:r>
        <w:t>angoisse ondulatoire une attitude fœtale</w:t>
      </w:r>
    </w:p>
    <w:p w14:paraId="59760824" w14:textId="77777777" w:rsidR="00B20D88" w:rsidRDefault="00B20D88" w:rsidP="00B20D88">
      <w:pPr>
        <w:pBdr>
          <w:bottom w:val="single" w:sz="4" w:space="1" w:color="auto"/>
        </w:pBdr>
        <w:ind w:right="5947"/>
      </w:pPr>
    </w:p>
    <w:p w14:paraId="4BDE9C0E" w14:textId="77777777" w:rsidR="00B20D88" w:rsidRDefault="00B20D88" w:rsidP="0036774E"/>
    <w:p w14:paraId="7BAAA669" w14:textId="77777777" w:rsidR="00CA084D" w:rsidRDefault="0036774E" w:rsidP="00CA084D">
      <w:pPr>
        <w:ind w:left="1134"/>
      </w:pPr>
      <w:r>
        <w:t>dans la te</w:t>
      </w:r>
      <w:r>
        <w:rPr>
          <w:rFonts w:ascii="Calibri" w:eastAsia="Calibri" w:hAnsi="Calibri" w:cs="Calibri"/>
        </w:rPr>
        <w:t>̂</w:t>
      </w:r>
      <w:r w:rsidR="00CA084D">
        <w:t>te</w:t>
      </w:r>
    </w:p>
    <w:p w14:paraId="07A05AB5" w14:textId="27D17D77" w:rsidR="0036774E" w:rsidRDefault="0036774E" w:rsidP="00CA084D">
      <w:pPr>
        <w:ind w:left="1134"/>
      </w:pPr>
      <w:r>
        <w:t>l</w:t>
      </w:r>
      <w:r w:rsidR="00A26A4B">
        <w:t>’</w:t>
      </w:r>
      <w:r w:rsidR="00CA084D">
        <w:t>espri</w:t>
      </w:r>
      <w:r>
        <w:t>t dressé</w:t>
      </w:r>
    </w:p>
    <w:p w14:paraId="3CF7D01D" w14:textId="77777777" w:rsidR="00CA084D" w:rsidRDefault="00CA084D">
      <w:pPr>
        <w:jc w:val="left"/>
      </w:pPr>
      <w:r>
        <w:br w:type="page"/>
      </w:r>
    </w:p>
    <w:p w14:paraId="0110169C" w14:textId="09F7AB73" w:rsidR="0036774E" w:rsidRDefault="0036774E" w:rsidP="00CA084D">
      <w:pPr>
        <w:ind w:left="1134"/>
      </w:pPr>
      <w:r>
        <w:lastRenderedPageBreak/>
        <w:t>comme</w:t>
      </w:r>
    </w:p>
    <w:p w14:paraId="61401644" w14:textId="77777777" w:rsidR="0036774E" w:rsidRDefault="0036774E" w:rsidP="00CA084D">
      <w:pPr>
        <w:ind w:left="1134"/>
      </w:pPr>
      <w:r>
        <w:t>la chose masturbée</w:t>
      </w:r>
    </w:p>
    <w:p w14:paraId="72A3265D" w14:textId="77777777" w:rsidR="0036774E" w:rsidRDefault="0036774E" w:rsidP="00CA084D">
      <w:pPr>
        <w:ind w:left="1134"/>
      </w:pPr>
      <w:r>
        <w:t>se découvre</w:t>
      </w:r>
    </w:p>
    <w:p w14:paraId="7803A628" w14:textId="77777777" w:rsidR="0036774E" w:rsidRDefault="0036774E" w:rsidP="00CA084D">
      <w:pPr>
        <w:ind w:left="1134"/>
      </w:pPr>
      <w:r>
        <w:t>nerf par nerf</w:t>
      </w:r>
    </w:p>
    <w:p w14:paraId="3F0A4DC8" w14:textId="77777777" w:rsidR="0036774E" w:rsidRDefault="0036774E" w:rsidP="00CA084D">
      <w:pPr>
        <w:ind w:left="1134"/>
      </w:pPr>
      <w:r>
        <w:t>il</w:t>
      </w:r>
    </w:p>
    <w:p w14:paraId="0956D83D" w14:textId="7D79161E" w:rsidR="0036774E" w:rsidRDefault="0036774E" w:rsidP="00CA084D">
      <w:pPr>
        <w:ind w:left="1134"/>
      </w:pPr>
      <w:r>
        <w:t xml:space="preserve">sait </w:t>
      </w:r>
      <w:r w:rsidR="00CA084D">
        <w:tab/>
      </w:r>
      <w:r>
        <w:t>le nom</w:t>
      </w:r>
    </w:p>
    <w:p w14:paraId="63B242D2" w14:textId="77777777" w:rsidR="0036774E" w:rsidRDefault="0036774E" w:rsidP="00CA084D">
      <w:pPr>
        <w:ind w:left="1134"/>
      </w:pPr>
      <w:r>
        <w:t>cérébral égale</w:t>
      </w:r>
    </w:p>
    <w:p w14:paraId="7E22FB41" w14:textId="77777777" w:rsidR="00CA084D" w:rsidRDefault="00CA084D" w:rsidP="00CA084D">
      <w:pPr>
        <w:tabs>
          <w:tab w:val="left" w:pos="3119"/>
        </w:tabs>
        <w:ind w:left="1134"/>
      </w:pPr>
      <w:r>
        <w:t>en hallucinations</w:t>
      </w:r>
      <w:r>
        <w:tab/>
        <w:t>en</w:t>
      </w:r>
    </w:p>
    <w:p w14:paraId="48BA6800" w14:textId="1F0DEFBD" w:rsidR="0036774E" w:rsidRDefault="0036774E" w:rsidP="00CA084D">
      <w:pPr>
        <w:tabs>
          <w:tab w:val="left" w:pos="3119"/>
        </w:tabs>
        <w:ind w:left="1134"/>
      </w:pPr>
      <w:r>
        <w:t>arcanes</w:t>
      </w:r>
    </w:p>
    <w:p w14:paraId="3234AF8D" w14:textId="307518EC" w:rsidR="0036774E" w:rsidRDefault="0036774E" w:rsidP="00CA084D">
      <w:pPr>
        <w:ind w:left="1134"/>
      </w:pPr>
      <w:r>
        <w:t>l</w:t>
      </w:r>
      <w:r w:rsidR="00A26A4B">
        <w:t>’</w:t>
      </w:r>
      <w:r>
        <w:t>œuvre mentale</w:t>
      </w:r>
    </w:p>
    <w:p w14:paraId="027E75AE" w14:textId="77777777" w:rsidR="00B20D88" w:rsidRDefault="00B20D88" w:rsidP="00B20D88">
      <w:pPr>
        <w:pBdr>
          <w:bottom w:val="single" w:sz="4" w:space="1" w:color="auto"/>
        </w:pBdr>
        <w:ind w:right="5947"/>
      </w:pPr>
    </w:p>
    <w:p w14:paraId="20233A40" w14:textId="77777777" w:rsidR="00B20D88" w:rsidRDefault="00B20D88" w:rsidP="0036774E"/>
    <w:p w14:paraId="2A3F8F1D" w14:textId="77777777" w:rsidR="0036774E" w:rsidRDefault="0036774E" w:rsidP="00CA084D">
      <w:pPr>
        <w:ind w:left="567"/>
      </w:pPr>
      <w:r>
        <w:t>il sait</w:t>
      </w:r>
    </w:p>
    <w:p w14:paraId="63620BAC" w14:textId="098736F1" w:rsidR="0036774E" w:rsidRDefault="0036774E" w:rsidP="00CA084D">
      <w:pPr>
        <w:ind w:left="567"/>
      </w:pPr>
      <w:r>
        <w:t>l</w:t>
      </w:r>
      <w:r w:rsidR="00A26A4B">
        <w:t>’</w:t>
      </w:r>
      <w:r>
        <w:t>œuvre néantie</w:t>
      </w:r>
    </w:p>
    <w:p w14:paraId="4366B1E8" w14:textId="77777777" w:rsidR="0036774E" w:rsidRDefault="0036774E" w:rsidP="00CA084D">
      <w:pPr>
        <w:ind w:left="567"/>
      </w:pPr>
      <w:r>
        <w:t>transfigure</w:t>
      </w:r>
    </w:p>
    <w:p w14:paraId="1148AB74" w14:textId="52E87070" w:rsidR="00CA084D" w:rsidRDefault="0036774E" w:rsidP="00CA084D">
      <w:pPr>
        <w:ind w:left="567"/>
      </w:pPr>
      <w:r>
        <w:t>l</w:t>
      </w:r>
      <w:r w:rsidR="00A26A4B">
        <w:t>’</w:t>
      </w:r>
      <w:r>
        <w:t>é</w:t>
      </w:r>
      <w:r w:rsidR="00CA084D">
        <w:t>lémentaire émission du secret</w:t>
      </w:r>
    </w:p>
    <w:p w14:paraId="55C3E4C0" w14:textId="2BE62F86" w:rsidR="0036774E" w:rsidRDefault="0036774E" w:rsidP="00CA084D">
      <w:pPr>
        <w:ind w:left="567"/>
      </w:pPr>
      <w:r>
        <w:t>en curetages de</w:t>
      </w:r>
    </w:p>
    <w:p w14:paraId="572B80ED" w14:textId="77777777" w:rsidR="0036774E" w:rsidRDefault="0036774E" w:rsidP="00CA084D">
      <w:pPr>
        <w:ind w:left="567"/>
      </w:pPr>
      <w:r>
        <w:t>néants</w:t>
      </w:r>
    </w:p>
    <w:p w14:paraId="38B9EBDD" w14:textId="77777777" w:rsidR="00CA084D" w:rsidRDefault="00CA084D" w:rsidP="00CA084D">
      <w:pPr>
        <w:ind w:left="567"/>
      </w:pPr>
    </w:p>
    <w:p w14:paraId="4F9A625D" w14:textId="77777777" w:rsidR="00CA084D" w:rsidRDefault="00CA084D" w:rsidP="00CA084D">
      <w:pPr>
        <w:ind w:left="567"/>
      </w:pPr>
    </w:p>
    <w:p w14:paraId="3AFDE282" w14:textId="77777777" w:rsidR="0036774E" w:rsidRDefault="0036774E" w:rsidP="00CA084D">
      <w:pPr>
        <w:ind w:left="567"/>
      </w:pPr>
      <w:r>
        <w:t>il</w:t>
      </w:r>
    </w:p>
    <w:p w14:paraId="38E769F9" w14:textId="77777777" w:rsidR="0036774E" w:rsidRDefault="0036774E" w:rsidP="00CA084D">
      <w:pPr>
        <w:ind w:left="567"/>
      </w:pPr>
      <w:r>
        <w:t>sait</w:t>
      </w:r>
    </w:p>
    <w:p w14:paraId="0677A09A" w14:textId="201ABFF5" w:rsidR="00CA084D" w:rsidRDefault="0036774E" w:rsidP="00CA084D">
      <w:pPr>
        <w:ind w:left="567"/>
      </w:pPr>
      <w:r>
        <w:t>l</w:t>
      </w:r>
      <w:r w:rsidR="00A26A4B">
        <w:t>’</w:t>
      </w:r>
      <w:r>
        <w:t>œuvre (</w:t>
      </w:r>
      <w:r>
        <w:rPr>
          <w:rFonts w:ascii="Calibri" w:eastAsia="Calibri" w:hAnsi="Calibri" w:cs="Calibri"/>
        </w:rPr>
        <w:t>ô</w:t>
      </w:r>
      <w:r w:rsidR="00CA084D">
        <w:t xml:space="preserve"> mort usuelle) est</w:t>
      </w:r>
    </w:p>
    <w:p w14:paraId="20D939A5" w14:textId="3658EDB7" w:rsidR="0036774E" w:rsidRDefault="0036774E" w:rsidP="00CA084D">
      <w:pPr>
        <w:ind w:left="567"/>
      </w:pPr>
      <w:r>
        <w:t>plus musicienne que</w:t>
      </w:r>
    </w:p>
    <w:p w14:paraId="48852DA8" w14:textId="77777777" w:rsidR="0036774E" w:rsidRDefault="0036774E" w:rsidP="00CA084D">
      <w:pPr>
        <w:ind w:left="567"/>
      </w:pPr>
      <w:r>
        <w:t>la masturbation</w:t>
      </w:r>
    </w:p>
    <w:p w14:paraId="57DE6A81" w14:textId="77777777" w:rsidR="00B20D88" w:rsidRDefault="00B20D88" w:rsidP="00CA084D">
      <w:pPr>
        <w:pBdr>
          <w:bottom w:val="single" w:sz="4" w:space="1" w:color="auto"/>
        </w:pBdr>
        <w:ind w:left="567" w:right="5947"/>
      </w:pPr>
    </w:p>
    <w:p w14:paraId="4875522D" w14:textId="77777777" w:rsidR="00B20D88" w:rsidRDefault="00B20D88" w:rsidP="00CA084D">
      <w:pPr>
        <w:ind w:left="567"/>
      </w:pPr>
    </w:p>
    <w:p w14:paraId="192BBB7D" w14:textId="77777777" w:rsidR="00CA084D" w:rsidRDefault="0036774E" w:rsidP="00CA084D">
      <w:pPr>
        <w:ind w:left="567"/>
      </w:pPr>
      <w:r>
        <w:t>sa voix hanté</w:t>
      </w:r>
      <w:r w:rsidR="00CA084D">
        <w:t>e se perd en formulant ses cris</w:t>
      </w:r>
    </w:p>
    <w:p w14:paraId="38356125" w14:textId="344C5CDE" w:rsidR="0036774E" w:rsidRDefault="0036774E" w:rsidP="00CA084D">
      <w:pPr>
        <w:ind w:left="567"/>
      </w:pPr>
      <w:r>
        <w:t>détruisant soi-me</w:t>
      </w:r>
      <w:r>
        <w:rPr>
          <w:rFonts w:ascii="Calibri" w:eastAsia="Calibri" w:hAnsi="Calibri" w:cs="Calibri"/>
        </w:rPr>
        <w:t>̂</w:t>
      </w:r>
      <w:r>
        <w:t xml:space="preserve">me </w:t>
      </w:r>
      <w:r w:rsidR="00CA084D">
        <w:tab/>
      </w:r>
      <w:r>
        <w:t>un</w:t>
      </w:r>
    </w:p>
    <w:p w14:paraId="72DC9D7B" w14:textId="474A73EC" w:rsidR="0036774E" w:rsidRDefault="0036774E" w:rsidP="00CA084D">
      <w:pPr>
        <w:ind w:left="567"/>
      </w:pPr>
      <w:r>
        <w:t>poème raconte l</w:t>
      </w:r>
      <w:r w:rsidR="00A26A4B">
        <w:t>’</w:t>
      </w:r>
      <w:r>
        <w:t>interne ravissement</w:t>
      </w:r>
    </w:p>
    <w:p w14:paraId="70937821" w14:textId="77777777" w:rsidR="00CA084D" w:rsidRDefault="00CA084D" w:rsidP="00CA084D">
      <w:pPr>
        <w:ind w:left="567"/>
      </w:pPr>
    </w:p>
    <w:p w14:paraId="64746EC4" w14:textId="77777777" w:rsidR="00CA084D" w:rsidRDefault="00CA084D" w:rsidP="00CA084D">
      <w:pPr>
        <w:ind w:left="567"/>
      </w:pPr>
    </w:p>
    <w:p w14:paraId="14927E1C" w14:textId="77777777" w:rsidR="0036774E" w:rsidRDefault="0036774E" w:rsidP="00CA084D">
      <w:pPr>
        <w:ind w:left="567"/>
      </w:pPr>
      <w:r>
        <w:t>derrière</w:t>
      </w:r>
    </w:p>
    <w:p w14:paraId="52FCA68D" w14:textId="77777777" w:rsidR="0036774E" w:rsidRDefault="0036774E" w:rsidP="00CA084D">
      <w:pPr>
        <w:ind w:left="567"/>
      </w:pPr>
      <w:r>
        <w:t>le</w:t>
      </w:r>
    </w:p>
    <w:p w14:paraId="418E59C5" w14:textId="77777777" w:rsidR="0036774E" w:rsidRDefault="0036774E" w:rsidP="00CA084D">
      <w:pPr>
        <w:ind w:left="567"/>
      </w:pPr>
      <w:r>
        <w:t>front</w:t>
      </w:r>
    </w:p>
    <w:p w14:paraId="0D16BFA6" w14:textId="77777777" w:rsidR="0036774E" w:rsidRDefault="0036774E" w:rsidP="00CA084D">
      <w:pPr>
        <w:ind w:left="567"/>
      </w:pPr>
      <w:r>
        <w:t>des ciels agrandis</w:t>
      </w:r>
    </w:p>
    <w:p w14:paraId="53ACE168" w14:textId="77777777" w:rsidR="00F8070B" w:rsidRDefault="00F8070B" w:rsidP="00CA084D">
      <w:pPr>
        <w:ind w:left="567"/>
      </w:pPr>
      <w:r>
        <w:t>en intersignes et possessions</w:t>
      </w:r>
    </w:p>
    <w:p w14:paraId="3CC2F80E" w14:textId="2A5028BA" w:rsidR="0036774E" w:rsidRDefault="0036774E" w:rsidP="00CA084D">
      <w:pPr>
        <w:ind w:left="567"/>
      </w:pPr>
      <w:r>
        <w:t>recouvrent</w:t>
      </w:r>
    </w:p>
    <w:p w14:paraId="3F0C7666" w14:textId="63E97F84" w:rsidR="00F8070B" w:rsidRDefault="00F8070B" w:rsidP="00CA084D">
      <w:pPr>
        <w:ind w:left="567"/>
      </w:pPr>
      <w:r>
        <w:t>l</w:t>
      </w:r>
      <w:r w:rsidR="00A26A4B">
        <w:t>’</w:t>
      </w:r>
      <w:r>
        <w:t>œuvre</w:t>
      </w:r>
    </w:p>
    <w:p w14:paraId="68A67111" w14:textId="77777777" w:rsidR="00F8070B" w:rsidRDefault="00F8070B" w:rsidP="00CA084D">
      <w:pPr>
        <w:ind w:left="567"/>
      </w:pPr>
      <w:r>
        <w:t>non</w:t>
      </w:r>
    </w:p>
    <w:p w14:paraId="1EB30622" w14:textId="544C8BBD" w:rsidR="0036774E" w:rsidRDefault="0036774E" w:rsidP="00CA084D">
      <w:pPr>
        <w:ind w:left="567"/>
      </w:pPr>
      <w:r>
        <w:t>divulguée</w:t>
      </w:r>
    </w:p>
    <w:p w14:paraId="0AA8C5C3" w14:textId="77777777" w:rsidR="00B20D88" w:rsidRDefault="00B20D88" w:rsidP="00B20D88">
      <w:pPr>
        <w:pBdr>
          <w:bottom w:val="single" w:sz="4" w:space="1" w:color="auto"/>
        </w:pBdr>
        <w:ind w:right="5947"/>
      </w:pPr>
    </w:p>
    <w:p w14:paraId="55B1A0F4" w14:textId="77777777" w:rsidR="0036774E" w:rsidRDefault="0036774E" w:rsidP="0036774E"/>
    <w:p w14:paraId="7231FD97" w14:textId="77777777" w:rsidR="00F8070B" w:rsidRDefault="00F8070B">
      <w:pPr>
        <w:jc w:val="left"/>
      </w:pPr>
      <w:r>
        <w:br w:type="page"/>
      </w:r>
    </w:p>
    <w:p w14:paraId="1A788D41" w14:textId="01854EF0" w:rsidR="0036774E" w:rsidRDefault="0036774E" w:rsidP="00F8070B">
      <w:pPr>
        <w:ind w:left="567"/>
      </w:pPr>
      <w:r>
        <w:t>avec mes mains</w:t>
      </w:r>
    </w:p>
    <w:p w14:paraId="1DCFBD93" w14:textId="77777777" w:rsidR="0036774E" w:rsidRDefault="0036774E" w:rsidP="00F8070B">
      <w:pPr>
        <w:ind w:left="567"/>
      </w:pPr>
      <w:r>
        <w:t>Je</w:t>
      </w:r>
    </w:p>
    <w:p w14:paraId="45A86467" w14:textId="77777777" w:rsidR="0036774E" w:rsidRDefault="0036774E" w:rsidP="00F8070B">
      <w:pPr>
        <w:ind w:left="567"/>
      </w:pPr>
      <w:r>
        <w:t>descends</w:t>
      </w:r>
    </w:p>
    <w:p w14:paraId="68209F81" w14:textId="77777777" w:rsidR="0036774E" w:rsidRDefault="0036774E" w:rsidP="00F8070B">
      <w:pPr>
        <w:ind w:left="567"/>
      </w:pPr>
      <w:r>
        <w:t>par la pierre-locule</w:t>
      </w:r>
    </w:p>
    <w:p w14:paraId="4693FAC5" w14:textId="1123AA73" w:rsidR="0036774E" w:rsidRDefault="0036774E" w:rsidP="00F8070B">
      <w:pPr>
        <w:ind w:left="567"/>
      </w:pPr>
      <w:r>
        <w:t xml:space="preserve">en </w:t>
      </w:r>
      <w:r w:rsidR="00F8070B">
        <w:t>visio</w:t>
      </w:r>
      <w:r>
        <w:t>ns</w:t>
      </w:r>
    </w:p>
    <w:p w14:paraId="3608286A" w14:textId="77777777" w:rsidR="0036774E" w:rsidRDefault="0036774E" w:rsidP="00F8070B">
      <w:pPr>
        <w:ind w:left="567"/>
      </w:pPr>
      <w:r>
        <w:t>avec</w:t>
      </w:r>
    </w:p>
    <w:p w14:paraId="720343F8" w14:textId="77777777" w:rsidR="0036774E" w:rsidRDefault="0036774E" w:rsidP="00F8070B">
      <w:pPr>
        <w:ind w:left="567"/>
      </w:pPr>
      <w:r>
        <w:t>mon ombre</w:t>
      </w:r>
    </w:p>
    <w:p w14:paraId="02537CA8" w14:textId="77777777" w:rsidR="0036774E" w:rsidRDefault="0036774E" w:rsidP="00F8070B">
      <w:pPr>
        <w:ind w:left="567"/>
      </w:pPr>
      <w:r>
        <w:t>segmentée par mes</w:t>
      </w:r>
    </w:p>
    <w:p w14:paraId="57E1DA60" w14:textId="088AF56B" w:rsidR="0036774E" w:rsidRDefault="00F8070B" w:rsidP="00F8070B">
      <w:pPr>
        <w:ind w:left="567"/>
      </w:pPr>
      <w:r>
        <w:t>pleines démence</w:t>
      </w:r>
      <w:r w:rsidR="0036774E">
        <w:t>s</w:t>
      </w:r>
    </w:p>
    <w:p w14:paraId="0E836833" w14:textId="687B7DF2" w:rsidR="0036774E" w:rsidRDefault="0036774E" w:rsidP="00F8070B">
      <w:pPr>
        <w:ind w:left="567"/>
      </w:pPr>
      <w:r>
        <w:t>j</w:t>
      </w:r>
      <w:r w:rsidR="00A26A4B">
        <w:t>’</w:t>
      </w:r>
      <w:r>
        <w:t>entre</w:t>
      </w:r>
    </w:p>
    <w:p w14:paraId="62413668" w14:textId="55F5BAF3" w:rsidR="0036774E" w:rsidRDefault="0036774E" w:rsidP="00F8070B">
      <w:pPr>
        <w:tabs>
          <w:tab w:val="left" w:pos="2127"/>
        </w:tabs>
        <w:ind w:left="567"/>
      </w:pPr>
      <w:r>
        <w:t xml:space="preserve">par les.sols </w:t>
      </w:r>
      <w:r w:rsidR="00F8070B">
        <w:tab/>
      </w:r>
      <w:r>
        <w:t>clartés latérales en</w:t>
      </w:r>
    </w:p>
    <w:p w14:paraId="7AD1115D" w14:textId="77777777" w:rsidR="0036774E" w:rsidRDefault="0036774E" w:rsidP="00F8070B">
      <w:pPr>
        <w:ind w:left="567"/>
      </w:pPr>
      <w:r>
        <w:t>polyphonies</w:t>
      </w:r>
    </w:p>
    <w:p w14:paraId="2452697B" w14:textId="77777777" w:rsidR="00B20D88" w:rsidRDefault="00B20D88" w:rsidP="00B20D88">
      <w:pPr>
        <w:pBdr>
          <w:bottom w:val="single" w:sz="4" w:space="1" w:color="auto"/>
        </w:pBdr>
        <w:ind w:right="5947"/>
      </w:pPr>
    </w:p>
    <w:p w14:paraId="07B776BA" w14:textId="77777777" w:rsidR="00B20D88" w:rsidRDefault="00B20D88" w:rsidP="0036774E"/>
    <w:p w14:paraId="419417F8" w14:textId="77777777" w:rsidR="0036774E" w:rsidRDefault="0036774E" w:rsidP="00F8070B">
      <w:pPr>
        <w:ind w:left="567"/>
      </w:pPr>
      <w:r>
        <w:t>revivant</w:t>
      </w:r>
    </w:p>
    <w:p w14:paraId="6968503F" w14:textId="3EE65C44" w:rsidR="0036774E" w:rsidRDefault="0036774E" w:rsidP="00F8070B">
      <w:pPr>
        <w:ind w:left="567"/>
      </w:pPr>
      <w:r>
        <w:t>ce qu</w:t>
      </w:r>
      <w:r w:rsidR="00A26A4B">
        <w:t>’</w:t>
      </w:r>
      <w:r>
        <w:t>il envou</w:t>
      </w:r>
      <w:r>
        <w:rPr>
          <w:rFonts w:ascii="Calibri" w:eastAsia="Calibri" w:hAnsi="Calibri" w:cs="Calibri"/>
        </w:rPr>
        <w:t>̂</w:t>
      </w:r>
      <w:r>
        <w:t>ta</w:t>
      </w:r>
    </w:p>
    <w:p w14:paraId="61DB61D8" w14:textId="77777777" w:rsidR="0036774E" w:rsidRDefault="0036774E" w:rsidP="00F8070B">
      <w:pPr>
        <w:ind w:left="567"/>
      </w:pPr>
      <w:r>
        <w:t>à</w:t>
      </w:r>
    </w:p>
    <w:p w14:paraId="384576F5" w14:textId="77777777" w:rsidR="0036774E" w:rsidRDefault="0036774E" w:rsidP="00F8070B">
      <w:pPr>
        <w:ind w:left="567"/>
      </w:pPr>
      <w:r>
        <w:t>Jamais</w:t>
      </w:r>
    </w:p>
    <w:p w14:paraId="5BF16686" w14:textId="77563DB3" w:rsidR="0036774E" w:rsidRDefault="0036774E" w:rsidP="00F8070B">
      <w:pPr>
        <w:ind w:left="567"/>
      </w:pPr>
      <w:r>
        <w:t>l</w:t>
      </w:r>
      <w:r w:rsidR="00A26A4B">
        <w:t>’</w:t>
      </w:r>
      <w:r>
        <w:t>œuvre</w:t>
      </w:r>
    </w:p>
    <w:p w14:paraId="56F7147F" w14:textId="77777777" w:rsidR="0036774E" w:rsidRDefault="0036774E" w:rsidP="00F8070B">
      <w:pPr>
        <w:ind w:left="567"/>
      </w:pPr>
      <w:r>
        <w:t>qui ouvrit grand la mort comme</w:t>
      </w:r>
    </w:p>
    <w:p w14:paraId="5FDA229A" w14:textId="77777777" w:rsidR="0036774E" w:rsidRDefault="0036774E" w:rsidP="00F8070B">
      <w:pPr>
        <w:ind w:left="567"/>
      </w:pPr>
      <w:r>
        <w:t>la cavité (la chambre) accourant vers</w:t>
      </w:r>
    </w:p>
    <w:p w14:paraId="4E6E5F50" w14:textId="77777777" w:rsidR="0036774E" w:rsidRDefault="0036774E" w:rsidP="00F8070B">
      <w:pPr>
        <w:ind w:left="567"/>
      </w:pPr>
      <w:r>
        <w:t>le sarcophage</w:t>
      </w:r>
    </w:p>
    <w:p w14:paraId="7B4B5314" w14:textId="77777777" w:rsidR="0036774E" w:rsidRDefault="0036774E" w:rsidP="00F8070B">
      <w:pPr>
        <w:ind w:left="567"/>
      </w:pPr>
      <w:r>
        <w:t>dit</w:t>
      </w:r>
    </w:p>
    <w:p w14:paraId="13BF305D" w14:textId="77777777" w:rsidR="0036774E" w:rsidRDefault="0036774E" w:rsidP="00F8070B">
      <w:pPr>
        <w:ind w:left="567"/>
      </w:pPr>
      <w:r>
        <w:t>la pierre des fous</w:t>
      </w:r>
    </w:p>
    <w:p w14:paraId="08A55819" w14:textId="77777777" w:rsidR="00B20D88" w:rsidRDefault="00B20D88" w:rsidP="0036774E"/>
    <w:p w14:paraId="4A316457" w14:textId="77777777" w:rsidR="00B20D88" w:rsidRDefault="00B20D88" w:rsidP="0036774E"/>
    <w:p w14:paraId="48118F2B" w14:textId="77777777" w:rsidR="009E234F" w:rsidRDefault="009E234F" w:rsidP="0036774E"/>
    <w:p w14:paraId="64AE37DD" w14:textId="77777777" w:rsidR="009E234F" w:rsidRDefault="009E234F" w:rsidP="0036774E"/>
    <w:p w14:paraId="0AA211EC" w14:textId="77777777" w:rsidR="009E234F" w:rsidRDefault="009E234F" w:rsidP="0036774E"/>
    <w:p w14:paraId="06964F26" w14:textId="77777777" w:rsidR="009E234F" w:rsidRDefault="009E234F" w:rsidP="0036774E"/>
    <w:p w14:paraId="4F671210" w14:textId="77777777" w:rsidR="009E234F" w:rsidRDefault="009E234F" w:rsidP="0036774E"/>
    <w:p w14:paraId="402CBE90" w14:textId="77777777" w:rsidR="009E234F" w:rsidRDefault="009E234F" w:rsidP="0036774E"/>
    <w:p w14:paraId="0F97707C" w14:textId="77777777" w:rsidR="009E234F" w:rsidRDefault="009E234F" w:rsidP="0036774E"/>
    <w:p w14:paraId="3FC2F42D" w14:textId="77777777" w:rsidR="009E234F" w:rsidRDefault="009E234F" w:rsidP="0036774E"/>
    <w:p w14:paraId="351E45DA" w14:textId="77777777" w:rsidR="009E234F" w:rsidRDefault="009E234F" w:rsidP="0036774E"/>
    <w:p w14:paraId="656A9E6D" w14:textId="77777777" w:rsidR="009E234F" w:rsidRDefault="009E234F" w:rsidP="0036774E"/>
    <w:p w14:paraId="464C9A75" w14:textId="77777777" w:rsidR="009E234F" w:rsidRDefault="009E234F" w:rsidP="0036774E"/>
    <w:p w14:paraId="03CE52B3" w14:textId="77777777" w:rsidR="009E234F" w:rsidRDefault="009E234F" w:rsidP="0036774E"/>
    <w:p w14:paraId="1D47487D" w14:textId="77777777" w:rsidR="009E234F" w:rsidRDefault="009E234F" w:rsidP="0036774E"/>
    <w:p w14:paraId="52B4A45F" w14:textId="77777777" w:rsidR="009E234F" w:rsidRDefault="009E234F" w:rsidP="0036774E"/>
    <w:p w14:paraId="7712BCDB" w14:textId="77777777" w:rsidR="009E234F" w:rsidRDefault="009E234F" w:rsidP="0036774E"/>
    <w:p w14:paraId="24E4106D" w14:textId="77777777" w:rsidR="009E234F" w:rsidRDefault="009E234F" w:rsidP="0036774E"/>
    <w:p w14:paraId="5C56EA9B" w14:textId="77777777" w:rsidR="009E234F" w:rsidRDefault="009E234F" w:rsidP="0036774E"/>
    <w:p w14:paraId="0D732151" w14:textId="77777777" w:rsidR="009E234F" w:rsidRDefault="009E234F" w:rsidP="0036774E"/>
    <w:p w14:paraId="14D1CE36" w14:textId="77777777" w:rsidR="009E234F" w:rsidRDefault="009E234F" w:rsidP="0036774E"/>
    <w:p w14:paraId="7777088D" w14:textId="77777777" w:rsidR="009E234F" w:rsidRDefault="009E234F" w:rsidP="0036774E"/>
    <w:p w14:paraId="63E32C5A" w14:textId="77777777" w:rsidR="00B20D88" w:rsidRDefault="00B20D88" w:rsidP="0036774E"/>
    <w:p w14:paraId="5A830790" w14:textId="77777777" w:rsidR="00B20D88" w:rsidRDefault="00B20D88" w:rsidP="00B20D88">
      <w:pPr>
        <w:pBdr>
          <w:bottom w:val="single" w:sz="4" w:space="1" w:color="auto"/>
        </w:pBdr>
        <w:ind w:right="-290"/>
      </w:pPr>
    </w:p>
    <w:p w14:paraId="28AF0A45" w14:textId="51565E11" w:rsidR="0036774E" w:rsidRPr="009E234F" w:rsidRDefault="0036774E" w:rsidP="0036774E">
      <w:pPr>
        <w:rPr>
          <w:i/>
        </w:rPr>
      </w:pPr>
      <w:r w:rsidRPr="009E234F">
        <w:rPr>
          <w:i/>
        </w:rPr>
        <w:t>* Publié avec deux sérigraphies de Franc</w:t>
      </w:r>
      <w:r w:rsidRPr="009E234F">
        <w:rPr>
          <w:rFonts w:ascii="Calibri" w:eastAsia="Calibri" w:hAnsi="Calibri" w:cs="Calibri"/>
          <w:i/>
        </w:rPr>
        <w:t>̧</w:t>
      </w:r>
      <w:r w:rsidR="009E234F" w:rsidRPr="009E234F">
        <w:rPr>
          <w:i/>
        </w:rPr>
        <w:t>ois Deck, en couverture.</w:t>
      </w:r>
    </w:p>
    <w:p w14:paraId="5E29D287" w14:textId="77777777" w:rsidR="0036774E" w:rsidRDefault="0036774E" w:rsidP="0036774E"/>
    <w:p w14:paraId="057E809B" w14:textId="78ADB819" w:rsidR="0036774E" w:rsidRDefault="0036774E" w:rsidP="009E234F">
      <w:pPr>
        <w:ind w:right="2970" w:firstLine="454"/>
      </w:pPr>
      <w:r>
        <w:t>Une main à travers nous, ses ongles raclent jusqu</w:t>
      </w:r>
      <w:r w:rsidR="00A26A4B">
        <w:t>’à l’</w:t>
      </w:r>
      <w:r>
        <w:t>os, et leur travail laisse des manques, des lacunes</w:t>
      </w:r>
      <w:r w:rsidR="00A26A4B">
        <w:t> </w:t>
      </w:r>
      <w:r>
        <w:t>: trous blancs. Puis vient l</w:t>
      </w:r>
      <w:r w:rsidR="00A26A4B">
        <w:t>’</w:t>
      </w:r>
      <w:r>
        <w:t>auteur avec ses mots</w:t>
      </w:r>
      <w:r w:rsidR="00A26A4B">
        <w:t> </w:t>
      </w:r>
      <w:r>
        <w:t>: il relève, nous livrant ce décalque vertical,</w:t>
      </w:r>
      <w:r w:rsidRPr="002C0E47">
        <w:rPr>
          <w:sz w:val="16"/>
          <w:szCs w:val="16"/>
        </w:rPr>
        <w:t xml:space="preserve"> </w:t>
      </w:r>
      <w:r>
        <w:t>qu</w:t>
      </w:r>
      <w:r w:rsidR="00A26A4B">
        <w:t>’</w:t>
      </w:r>
      <w:r>
        <w:t>on</w:t>
      </w:r>
      <w:r w:rsidRPr="002C0E47">
        <w:rPr>
          <w:sz w:val="16"/>
          <w:szCs w:val="16"/>
        </w:rPr>
        <w:t xml:space="preserve"> </w:t>
      </w:r>
      <w:r>
        <w:t>appelle</w:t>
      </w:r>
      <w:r w:rsidRPr="002C0E47">
        <w:rPr>
          <w:sz w:val="16"/>
          <w:szCs w:val="16"/>
        </w:rPr>
        <w:t xml:space="preserve"> </w:t>
      </w:r>
      <w:r>
        <w:t>aussi</w:t>
      </w:r>
      <w:r w:rsidR="00A26A4B">
        <w:t xml:space="preserve"> </w:t>
      </w:r>
      <w:r>
        <w:t>«</w:t>
      </w:r>
      <w:r w:rsidR="00A26A4B" w:rsidRPr="002C0E47">
        <w:rPr>
          <w:rFonts w:ascii="Calibri" w:eastAsia="Calibri" w:hAnsi="Calibri" w:cs="Calibri"/>
          <w:sz w:val="16"/>
          <w:szCs w:val="16"/>
        </w:rPr>
        <w:t> </w:t>
      </w:r>
      <w:r>
        <w:t>poème</w:t>
      </w:r>
      <w:r w:rsidR="00A26A4B" w:rsidRPr="002C0E47">
        <w:rPr>
          <w:rFonts w:ascii="Calibri" w:eastAsia="Calibri" w:hAnsi="Calibri" w:cs="Calibri"/>
          <w:sz w:val="16"/>
          <w:szCs w:val="16"/>
        </w:rPr>
        <w:t> </w:t>
      </w:r>
      <w:r>
        <w:t>».</w:t>
      </w:r>
      <w:r w:rsidRPr="002C0E47">
        <w:rPr>
          <w:sz w:val="16"/>
          <w:szCs w:val="16"/>
        </w:rPr>
        <w:t xml:space="preserve"> </w:t>
      </w:r>
      <w:r>
        <w:t>Compte</w:t>
      </w:r>
      <w:r w:rsidRPr="002C0E47">
        <w:rPr>
          <w:sz w:val="16"/>
          <w:szCs w:val="16"/>
        </w:rPr>
        <w:t xml:space="preserve"> </w:t>
      </w:r>
      <w:r>
        <w:t>avant</w:t>
      </w:r>
      <w:r w:rsidRPr="002C0E47">
        <w:rPr>
          <w:sz w:val="16"/>
          <w:szCs w:val="16"/>
        </w:rPr>
        <w:t xml:space="preserve"> </w:t>
      </w:r>
      <w:r>
        <w:t>tout</w:t>
      </w:r>
      <w:r w:rsidRPr="002C0E47">
        <w:rPr>
          <w:sz w:val="16"/>
          <w:szCs w:val="16"/>
        </w:rPr>
        <w:t xml:space="preserve"> </w:t>
      </w:r>
      <w:r>
        <w:t>l</w:t>
      </w:r>
      <w:r w:rsidR="00A26A4B">
        <w:t>’</w:t>
      </w:r>
      <w:r>
        <w:t>exac</w:t>
      </w:r>
      <w:r w:rsidR="00A26A4B">
        <w:t>-</w:t>
      </w:r>
      <w:r>
        <w:t xml:space="preserve"> titude, et le respect du troué, qui partout met des bouches, d</w:t>
      </w:r>
      <w:r w:rsidR="00A26A4B">
        <w:t>’</w:t>
      </w:r>
      <w:r>
        <w:t>où nous vient l</w:t>
      </w:r>
      <w:r w:rsidR="00A26A4B">
        <w:t>’</w:t>
      </w:r>
      <w:r>
        <w:t>haleine de l</w:t>
      </w:r>
      <w:r w:rsidR="00A26A4B">
        <w:t>’</w:t>
      </w:r>
      <w:r>
        <w:t>envers. Il n</w:t>
      </w:r>
      <w:r w:rsidR="00A26A4B">
        <w:t>’</w:t>
      </w:r>
      <w:r>
        <w:t>y a du mental qu</w:t>
      </w:r>
      <w:r w:rsidR="00A26A4B">
        <w:t>’</w:t>
      </w:r>
      <w:r>
        <w:t>aux commissures, là où bave le blanc, qui dissout l</w:t>
      </w:r>
      <w:r w:rsidR="00A26A4B">
        <w:t>’</w:t>
      </w:r>
      <w:r>
        <w:t>inutile. Et nous voilà,</w:t>
      </w:r>
      <w:r w:rsidRPr="002C0E47">
        <w:rPr>
          <w:sz w:val="16"/>
          <w:szCs w:val="16"/>
        </w:rPr>
        <w:t xml:space="preserve"> </w:t>
      </w:r>
      <w:r>
        <w:t>dans</w:t>
      </w:r>
      <w:r w:rsidRPr="002C0E47">
        <w:rPr>
          <w:sz w:val="16"/>
          <w:szCs w:val="16"/>
        </w:rPr>
        <w:t xml:space="preserve"> </w:t>
      </w:r>
      <w:r>
        <w:t>l</w:t>
      </w:r>
      <w:r w:rsidR="00A26A4B">
        <w:t>’</w:t>
      </w:r>
      <w:r>
        <w:t>espace enfin rythmé par le vertébral, pre</w:t>
      </w:r>
      <w:r>
        <w:rPr>
          <w:rFonts w:ascii="Calibri" w:eastAsia="Calibri" w:hAnsi="Calibri" w:cs="Calibri"/>
        </w:rPr>
        <w:t>̂</w:t>
      </w:r>
      <w:r>
        <w:t xml:space="preserve">ts à coucher avec notre </w:t>
      </w:r>
      <w:r w:rsidR="009060B7">
        <w:t>squelette</w:t>
      </w:r>
      <w:r>
        <w:t>. Alors, la nécessité repique le décalque à me</w:t>
      </w:r>
      <w:r>
        <w:rPr>
          <w:rFonts w:ascii="Calibri" w:eastAsia="Calibri" w:hAnsi="Calibri" w:cs="Calibri"/>
        </w:rPr>
        <w:t>̂</w:t>
      </w:r>
      <w:r>
        <w:t>me notre corps, et la lecture s</w:t>
      </w:r>
      <w:r w:rsidR="00A26A4B">
        <w:t>’</w:t>
      </w:r>
      <w:r>
        <w:t>y écrit. Mais l</w:t>
      </w:r>
      <w:r w:rsidR="00A26A4B">
        <w:t>’</w:t>
      </w:r>
      <w:r>
        <w:t>auteur a déjà rabattu sur</w:t>
      </w:r>
      <w:r w:rsidRPr="00780F65">
        <w:rPr>
          <w:sz w:val="28"/>
          <w:szCs w:val="28"/>
        </w:rPr>
        <w:t xml:space="preserve"> </w:t>
      </w:r>
      <w:r>
        <w:t>lui la dalle</w:t>
      </w:r>
      <w:r w:rsidRPr="00780F65">
        <w:rPr>
          <w:sz w:val="28"/>
          <w:szCs w:val="28"/>
        </w:rPr>
        <w:t xml:space="preserve"> </w:t>
      </w:r>
      <w:r>
        <w:t>où</w:t>
      </w:r>
      <w:r w:rsidRPr="00780F65">
        <w:rPr>
          <w:sz w:val="28"/>
          <w:szCs w:val="28"/>
        </w:rPr>
        <w:t xml:space="preserve"> </w:t>
      </w:r>
      <w:r>
        <w:t>ne</w:t>
      </w:r>
      <w:r w:rsidRPr="00780F65">
        <w:rPr>
          <w:sz w:val="28"/>
          <w:szCs w:val="28"/>
        </w:rPr>
        <w:t xml:space="preserve"> </w:t>
      </w:r>
      <w:r>
        <w:t>se</w:t>
      </w:r>
      <w:r w:rsidRPr="00780F65">
        <w:rPr>
          <w:sz w:val="28"/>
          <w:szCs w:val="28"/>
        </w:rPr>
        <w:t xml:space="preserve"> </w:t>
      </w:r>
      <w:r>
        <w:t>donne</w:t>
      </w:r>
      <w:r w:rsidRPr="00780F65">
        <w:rPr>
          <w:sz w:val="32"/>
          <w:szCs w:val="32"/>
        </w:rPr>
        <w:t xml:space="preserve"> </w:t>
      </w:r>
      <w:r>
        <w:t>à voir que</w:t>
      </w:r>
      <w:r w:rsidRPr="002C0E47">
        <w:rPr>
          <w:sz w:val="28"/>
          <w:szCs w:val="28"/>
        </w:rPr>
        <w:t xml:space="preserve"> </w:t>
      </w:r>
      <w:r>
        <w:t>sa signature,</w:t>
      </w:r>
      <w:r w:rsidRPr="002C0E47">
        <w:rPr>
          <w:sz w:val="28"/>
          <w:szCs w:val="28"/>
        </w:rPr>
        <w:t xml:space="preserve"> </w:t>
      </w:r>
      <w:r w:rsidRPr="00780F65">
        <w:rPr>
          <w:rFonts w:ascii="(Utiliser une police de texte a" w:hAnsi="(Utiliser une police de texte a"/>
          <w:spacing w:val="-6"/>
          <w:kern w:val="16"/>
        </w:rPr>
        <w:t>et quand j</w:t>
      </w:r>
      <w:r w:rsidR="00A26A4B" w:rsidRPr="00780F65">
        <w:rPr>
          <w:rFonts w:ascii="(Utiliser une police de texte a" w:hAnsi="(Utiliser une police de texte a"/>
          <w:spacing w:val="-6"/>
          <w:kern w:val="16"/>
        </w:rPr>
        <w:t>’</w:t>
      </w:r>
      <w:r w:rsidRPr="00780F65">
        <w:rPr>
          <w:rFonts w:ascii="(Utiliser une police de texte a" w:hAnsi="(Utiliser une police de texte a"/>
          <w:spacing w:val="-6"/>
          <w:kern w:val="16"/>
        </w:rPr>
        <w:t>épelle</w:t>
      </w:r>
      <w:r w:rsidR="00A26A4B" w:rsidRPr="00780F65">
        <w:rPr>
          <w:rFonts w:ascii="(Utiliser une police de texte a" w:hAnsi="(Utiliser une police de texte a"/>
          <w:spacing w:val="-6"/>
          <w:kern w:val="16"/>
        </w:rPr>
        <w:t> </w:t>
      </w:r>
      <w:r w:rsidRPr="00780F65">
        <w:rPr>
          <w:rFonts w:ascii="(Utiliser une police de texte a" w:hAnsi="(Utiliser une police de texte a"/>
          <w:spacing w:val="-6"/>
          <w:kern w:val="16"/>
        </w:rPr>
        <w:t>: JEAN DAIVE, c</w:t>
      </w:r>
      <w:r w:rsidR="00A26A4B" w:rsidRPr="00780F65">
        <w:rPr>
          <w:rFonts w:ascii="(Utiliser une police de texte a" w:hAnsi="(Utiliser une police de texte a"/>
          <w:spacing w:val="-6"/>
          <w:kern w:val="16"/>
        </w:rPr>
        <w:t>’</w:t>
      </w:r>
      <w:r w:rsidRPr="00780F65">
        <w:rPr>
          <w:rFonts w:ascii="(Utiliser une police de texte a" w:hAnsi="(Utiliser une police de texte a"/>
          <w:spacing w:val="-6"/>
          <w:kern w:val="16"/>
        </w:rPr>
        <w:t>est à la fois l</w:t>
      </w:r>
      <w:r w:rsidR="00A26A4B" w:rsidRPr="00780F65">
        <w:rPr>
          <w:rFonts w:ascii="(Utiliser une police de texte a" w:hAnsi="(Utiliser une police de texte a"/>
          <w:spacing w:val="-6"/>
          <w:kern w:val="16"/>
        </w:rPr>
        <w:t>’</w:t>
      </w:r>
      <w:r w:rsidRPr="00780F65">
        <w:rPr>
          <w:rFonts w:ascii="(Utiliser une police de texte a" w:hAnsi="(Utiliser une police de texte a"/>
          <w:spacing w:val="-6"/>
          <w:kern w:val="16"/>
        </w:rPr>
        <w:t>exactitude et</w:t>
      </w:r>
      <w:r>
        <w:t xml:space="preserve"> la nécessité qui sont nommées, cependant que revient le souvenir d</w:t>
      </w:r>
      <w:r w:rsidR="00A26A4B">
        <w:t>’</w:t>
      </w:r>
      <w:r>
        <w:t>une voix, comme parlant pour nous tous, lecteurs</w:t>
      </w:r>
      <w:r w:rsidR="00A26A4B">
        <w:t> </w:t>
      </w:r>
      <w:r>
        <w:t>: me noue</w:t>
      </w:r>
      <w:r w:rsidR="00780F65">
        <w:t> </w:t>
      </w:r>
      <w:bookmarkStart w:id="0" w:name="_GoBack"/>
      <w:bookmarkEnd w:id="0"/>
      <w:r>
        <w:t>/</w:t>
      </w:r>
      <w:r w:rsidR="00A26A4B">
        <w:t xml:space="preserve"> </w:t>
      </w:r>
      <w:r>
        <w:t>ce long effacement</w:t>
      </w:r>
      <w:r w:rsidR="00A26A4B">
        <w:t xml:space="preserve"> / </w:t>
      </w:r>
      <w:r>
        <w:t>qui nous lie.</w:t>
      </w:r>
    </w:p>
    <w:p w14:paraId="12ACC59C" w14:textId="77777777" w:rsidR="009F2217" w:rsidRDefault="009F2217" w:rsidP="009F2217">
      <w:pPr>
        <w:ind w:right="2970" w:firstLine="454"/>
        <w:jc w:val="right"/>
      </w:pPr>
    </w:p>
    <w:p w14:paraId="61185B93" w14:textId="77777777" w:rsidR="00435E2E" w:rsidRDefault="0036774E" w:rsidP="009F2217">
      <w:pPr>
        <w:ind w:right="2970"/>
        <w:jc w:val="right"/>
      </w:pPr>
      <w:r>
        <w:t>Bernard Noe</w:t>
      </w:r>
      <w:r>
        <w:rPr>
          <w:rFonts w:ascii="Calibri" w:eastAsia="Calibri" w:hAnsi="Calibri" w:cs="Calibri"/>
        </w:rPr>
        <w:t>̈</w:t>
      </w:r>
      <w:r>
        <w:t>l.</w:t>
      </w:r>
    </w:p>
    <w:sectPr w:rsidR="00435E2E" w:rsidSect="003B04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(Utiliser une police de texte 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visionView w:markup="0" w:comment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4E"/>
    <w:rsid w:val="00026F3F"/>
    <w:rsid w:val="000365B6"/>
    <w:rsid w:val="00050E56"/>
    <w:rsid w:val="00065F87"/>
    <w:rsid w:val="000A3453"/>
    <w:rsid w:val="000E30E5"/>
    <w:rsid w:val="000E445D"/>
    <w:rsid w:val="0010117C"/>
    <w:rsid w:val="001349E5"/>
    <w:rsid w:val="001462D7"/>
    <w:rsid w:val="00154014"/>
    <w:rsid w:val="001669AA"/>
    <w:rsid w:val="00171F22"/>
    <w:rsid w:val="001730E5"/>
    <w:rsid w:val="001A18E0"/>
    <w:rsid w:val="001A5626"/>
    <w:rsid w:val="001C3D29"/>
    <w:rsid w:val="001D1591"/>
    <w:rsid w:val="002358D5"/>
    <w:rsid w:val="00235A45"/>
    <w:rsid w:val="00250C6F"/>
    <w:rsid w:val="00251470"/>
    <w:rsid w:val="0025666E"/>
    <w:rsid w:val="00260E0D"/>
    <w:rsid w:val="002B40E1"/>
    <w:rsid w:val="002B741A"/>
    <w:rsid w:val="002C0E47"/>
    <w:rsid w:val="002E3524"/>
    <w:rsid w:val="00303904"/>
    <w:rsid w:val="00313E99"/>
    <w:rsid w:val="003566AC"/>
    <w:rsid w:val="003672F6"/>
    <w:rsid w:val="0036774E"/>
    <w:rsid w:val="003874F9"/>
    <w:rsid w:val="00391311"/>
    <w:rsid w:val="003B0449"/>
    <w:rsid w:val="003B23A7"/>
    <w:rsid w:val="003C6CD2"/>
    <w:rsid w:val="00445019"/>
    <w:rsid w:val="004468CE"/>
    <w:rsid w:val="00453A40"/>
    <w:rsid w:val="0045528D"/>
    <w:rsid w:val="00464EAB"/>
    <w:rsid w:val="00466BA8"/>
    <w:rsid w:val="00487B38"/>
    <w:rsid w:val="0054460D"/>
    <w:rsid w:val="005458E7"/>
    <w:rsid w:val="005463BA"/>
    <w:rsid w:val="0056520F"/>
    <w:rsid w:val="00575210"/>
    <w:rsid w:val="00587D98"/>
    <w:rsid w:val="005905E9"/>
    <w:rsid w:val="005A1845"/>
    <w:rsid w:val="005A57BC"/>
    <w:rsid w:val="005A6832"/>
    <w:rsid w:val="005F4771"/>
    <w:rsid w:val="00605490"/>
    <w:rsid w:val="00614EFD"/>
    <w:rsid w:val="00620C62"/>
    <w:rsid w:val="00650BBA"/>
    <w:rsid w:val="006561B4"/>
    <w:rsid w:val="00674025"/>
    <w:rsid w:val="00684CB1"/>
    <w:rsid w:val="00691982"/>
    <w:rsid w:val="006A1F02"/>
    <w:rsid w:val="006F1B37"/>
    <w:rsid w:val="00747989"/>
    <w:rsid w:val="00780F65"/>
    <w:rsid w:val="007A7FC6"/>
    <w:rsid w:val="007C259C"/>
    <w:rsid w:val="007C6B40"/>
    <w:rsid w:val="007E653D"/>
    <w:rsid w:val="007F2BE6"/>
    <w:rsid w:val="00880FAF"/>
    <w:rsid w:val="008838A8"/>
    <w:rsid w:val="008C427D"/>
    <w:rsid w:val="008F06C1"/>
    <w:rsid w:val="009060B7"/>
    <w:rsid w:val="009066A7"/>
    <w:rsid w:val="009077ED"/>
    <w:rsid w:val="009432CD"/>
    <w:rsid w:val="00962ADF"/>
    <w:rsid w:val="00995AC6"/>
    <w:rsid w:val="009E234F"/>
    <w:rsid w:val="009F1E65"/>
    <w:rsid w:val="009F2217"/>
    <w:rsid w:val="009F620F"/>
    <w:rsid w:val="00A22C5F"/>
    <w:rsid w:val="00A262CF"/>
    <w:rsid w:val="00A26A4B"/>
    <w:rsid w:val="00A51374"/>
    <w:rsid w:val="00A5641A"/>
    <w:rsid w:val="00A77DF8"/>
    <w:rsid w:val="00A8146C"/>
    <w:rsid w:val="00A94123"/>
    <w:rsid w:val="00AA2DAF"/>
    <w:rsid w:val="00AA61C2"/>
    <w:rsid w:val="00AD4889"/>
    <w:rsid w:val="00AE4266"/>
    <w:rsid w:val="00B20D88"/>
    <w:rsid w:val="00B62B45"/>
    <w:rsid w:val="00B704E3"/>
    <w:rsid w:val="00BB2B83"/>
    <w:rsid w:val="00BD5C29"/>
    <w:rsid w:val="00BF1CFE"/>
    <w:rsid w:val="00C250F0"/>
    <w:rsid w:val="00C32A0E"/>
    <w:rsid w:val="00CA084D"/>
    <w:rsid w:val="00CA2FF8"/>
    <w:rsid w:val="00CB3887"/>
    <w:rsid w:val="00CC2B0C"/>
    <w:rsid w:val="00CF45BE"/>
    <w:rsid w:val="00D327B3"/>
    <w:rsid w:val="00DA5682"/>
    <w:rsid w:val="00DE2248"/>
    <w:rsid w:val="00E37C6C"/>
    <w:rsid w:val="00E647E2"/>
    <w:rsid w:val="00E7710D"/>
    <w:rsid w:val="00EB6868"/>
    <w:rsid w:val="00ED7D1A"/>
    <w:rsid w:val="00EE0E08"/>
    <w:rsid w:val="00EE2FD7"/>
    <w:rsid w:val="00F14B99"/>
    <w:rsid w:val="00F36BDB"/>
    <w:rsid w:val="00F74B3F"/>
    <w:rsid w:val="00F8070B"/>
    <w:rsid w:val="00F81285"/>
    <w:rsid w:val="00F840D2"/>
    <w:rsid w:val="00F95556"/>
    <w:rsid w:val="00FB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B1FD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327B3"/>
    <w:pPr>
      <w:jc w:val="both"/>
    </w:pPr>
    <w:rPr>
      <w:rFonts w:ascii="Times New Roman" w:hAnsi="Times New Roman" w:cs="Times New Roman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cal">
    <w:name w:val="Décalé"/>
    <w:basedOn w:val="Normal"/>
    <w:autoRedefine/>
    <w:qFormat/>
    <w:rsid w:val="00E647E2"/>
    <w:pPr>
      <w:ind w:firstLine="4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378</Words>
  <Characters>2085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5</cp:revision>
  <dcterms:created xsi:type="dcterms:W3CDTF">2017-12-09T06:45:00Z</dcterms:created>
  <dcterms:modified xsi:type="dcterms:W3CDTF">2017-12-09T07:27:00Z</dcterms:modified>
</cp:coreProperties>
</file>