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00372" w14:textId="77777777" w:rsidR="00B352B5" w:rsidRDefault="00B352B5" w:rsidP="00B352B5">
      <w:r>
        <w:t xml:space="preserve">Jean-Louis </w:t>
      </w:r>
      <w:proofErr w:type="spellStart"/>
      <w:r>
        <w:t>Schefer</w:t>
      </w:r>
      <w:proofErr w:type="spellEnd"/>
    </w:p>
    <w:p w14:paraId="77E11CCE" w14:textId="77777777" w:rsidR="005767CB" w:rsidRDefault="005767CB" w:rsidP="005767CB">
      <w:pPr>
        <w:pBdr>
          <w:bottom w:val="single" w:sz="4" w:space="1" w:color="auto"/>
        </w:pBdr>
      </w:pPr>
    </w:p>
    <w:p w14:paraId="121AF65C" w14:textId="77777777" w:rsidR="005767CB" w:rsidRDefault="005767CB" w:rsidP="00B352B5"/>
    <w:p w14:paraId="2F69F413" w14:textId="77777777" w:rsidR="00B352B5" w:rsidRDefault="00B352B5" w:rsidP="00B352B5">
      <w:r>
        <w:t>ALORS, VIENT</w:t>
      </w:r>
    </w:p>
    <w:p w14:paraId="0EC54FC7" w14:textId="77777777" w:rsidR="005767CB" w:rsidRDefault="005767CB" w:rsidP="00B352B5"/>
    <w:p w14:paraId="429234B9" w14:textId="77777777" w:rsidR="005767CB" w:rsidRDefault="005767CB" w:rsidP="00B352B5"/>
    <w:p w14:paraId="7DFD7638" w14:textId="77777777" w:rsidR="00B352B5" w:rsidRDefault="00B352B5" w:rsidP="005767CB">
      <w:pPr>
        <w:ind w:right="3016" w:firstLine="227"/>
        <w:jc w:val="both"/>
      </w:pPr>
      <w:r>
        <w:t>Un disposit</w:t>
      </w:r>
      <w:r w:rsidR="005767CB">
        <w:t>if en nous travaille sourdement :</w:t>
      </w:r>
      <w:r>
        <w:t xml:space="preserve"> mais c'est aussi, pour un destin d'</w:t>
      </w:r>
      <w:proofErr w:type="spellStart"/>
      <w:r>
        <w:t>écriture</w:t>
      </w:r>
      <w:proofErr w:type="spellEnd"/>
      <w:r>
        <w:t xml:space="preserve"> ou de </w:t>
      </w:r>
      <w:proofErr w:type="spellStart"/>
      <w:r>
        <w:t>profération</w:t>
      </w:r>
      <w:proofErr w:type="spellEnd"/>
      <w:r>
        <w:t xml:space="preserve"> indistincte, que le fond ou la </w:t>
      </w:r>
      <w:proofErr w:type="spellStart"/>
      <w:r>
        <w:t>matière</w:t>
      </w:r>
      <w:proofErr w:type="spellEnd"/>
      <w:r>
        <w:t xml:space="preserve"> indistincte de ce travail, viendrait. Et si l'</w:t>
      </w:r>
      <w:proofErr w:type="spellStart"/>
      <w:r>
        <w:t>obscurite</w:t>
      </w:r>
      <w:proofErr w:type="spellEnd"/>
      <w:r>
        <w:t xml:space="preserve">́ </w:t>
      </w:r>
      <w:proofErr w:type="spellStart"/>
      <w:r>
        <w:t>elle-me</w:t>
      </w:r>
      <w:r>
        <w:rPr>
          <w:rFonts w:ascii="Calibri" w:eastAsia="Calibri" w:hAnsi="Calibri" w:cs="Calibri"/>
        </w:rPr>
        <w:t>̂</w:t>
      </w:r>
      <w:r>
        <w:t>me</w:t>
      </w:r>
      <w:proofErr w:type="spellEnd"/>
      <w:r>
        <w:t xml:space="preserve">, la </w:t>
      </w:r>
      <w:proofErr w:type="spellStart"/>
      <w:r>
        <w:t>quantite</w:t>
      </w:r>
      <w:proofErr w:type="spellEnd"/>
      <w:r>
        <w:t>́ indistincte ou confuse relevait soudainement non du mouvement d'explicitation qui la sup- p</w:t>
      </w:r>
      <w:r w:rsidR="005767CB">
        <w:t>rime –</w:t>
      </w:r>
      <w:r>
        <w:t xml:space="preserve"> et qui supprime toute souffrance de l'indistinct </w:t>
      </w:r>
      <w:r w:rsidR="005767CB">
        <w:t>–</w:t>
      </w:r>
      <w:r>
        <w:t xml:space="preserve"> mais de cela qui la fait durer, de cela q</w:t>
      </w:r>
      <w:r w:rsidR="005767CB">
        <w:t>ui fait durer l'inintelligible :</w:t>
      </w:r>
      <w:r>
        <w:t xml:space="preserve"> j'entends ce qui advient comme langue et dont le destin n'est pas d'</w:t>
      </w:r>
      <w:proofErr w:type="spellStart"/>
      <w:r>
        <w:t>e</w:t>
      </w:r>
      <w:r>
        <w:rPr>
          <w:rFonts w:ascii="Calibri" w:eastAsia="Calibri" w:hAnsi="Calibri" w:cs="Calibri"/>
        </w:rPr>
        <w:t>̂</w:t>
      </w:r>
      <w:r>
        <w:t>tre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́ comme </w:t>
      </w:r>
      <w:proofErr w:type="spellStart"/>
      <w:r>
        <w:t>quanti</w:t>
      </w:r>
      <w:r w:rsidR="005767CB">
        <w:t>te</w:t>
      </w:r>
      <w:proofErr w:type="spellEnd"/>
      <w:r w:rsidR="005767CB">
        <w:t>́ provisoirement monstrueuse –</w:t>
      </w:r>
      <w:r>
        <w:t xml:space="preserve"> comme </w:t>
      </w:r>
      <w:proofErr w:type="spellStart"/>
      <w:r>
        <w:t>quantite</w:t>
      </w:r>
      <w:proofErr w:type="spellEnd"/>
      <w:r>
        <w:t xml:space="preserve">́ </w:t>
      </w:r>
      <w:proofErr w:type="spellStart"/>
      <w:r>
        <w:t>allégorique</w:t>
      </w:r>
      <w:proofErr w:type="spellEnd"/>
      <w:r>
        <w:t xml:space="preserve"> ou mythologique proposant, en un dehors, une figure sans </w:t>
      </w:r>
      <w:proofErr w:type="spellStart"/>
      <w:r>
        <w:t>durée</w:t>
      </w:r>
      <w:proofErr w:type="spellEnd"/>
      <w:r>
        <w:t xml:space="preserve">, ou </w:t>
      </w:r>
      <w:proofErr w:type="spellStart"/>
      <w:r>
        <w:t>déliée</w:t>
      </w:r>
      <w:proofErr w:type="spellEnd"/>
      <w:r>
        <w:t xml:space="preserve"> du temps affectant </w:t>
      </w:r>
      <w:proofErr w:type="spellStart"/>
      <w:r>
        <w:t>l'ap</w:t>
      </w:r>
      <w:proofErr w:type="spellEnd"/>
      <w:r>
        <w:t xml:space="preserve">- </w:t>
      </w:r>
      <w:proofErr w:type="spellStart"/>
      <w:r>
        <w:t>parence</w:t>
      </w:r>
      <w:proofErr w:type="spellEnd"/>
      <w:r>
        <w:t xml:space="preserve"> d'une image en miroir reprenant comme anamorphose, cauchemar ou </w:t>
      </w:r>
      <w:proofErr w:type="spellStart"/>
      <w:r>
        <w:t>étrangete</w:t>
      </w:r>
      <w:proofErr w:type="spellEnd"/>
      <w:r>
        <w:t xml:space="preserve">́ ce qui n'est qu'une </w:t>
      </w:r>
      <w:proofErr w:type="spellStart"/>
      <w:r>
        <w:t>monstruosite</w:t>
      </w:r>
      <w:proofErr w:type="spellEnd"/>
      <w:r>
        <w:t xml:space="preserve">́ à la fois incertaine et insaisissable dans cet indistinct ou ce confus et cette </w:t>
      </w:r>
      <w:proofErr w:type="spellStart"/>
      <w:r>
        <w:t>obscurite</w:t>
      </w:r>
      <w:proofErr w:type="spellEnd"/>
      <w:r>
        <w:t xml:space="preserve">́ </w:t>
      </w:r>
      <w:proofErr w:type="spellStart"/>
      <w:r>
        <w:t>me</w:t>
      </w:r>
      <w:r>
        <w:rPr>
          <w:rFonts w:ascii="Calibri" w:eastAsia="Calibri" w:hAnsi="Calibri" w:cs="Calibri"/>
        </w:rPr>
        <w:t>̂</w:t>
      </w:r>
      <w:r>
        <w:t>me</w:t>
      </w:r>
      <w:proofErr w:type="spellEnd"/>
      <w:r>
        <w:t xml:space="preserve"> recouvrant, d'un essaim de mouches, le centre</w:t>
      </w:r>
      <w:r w:rsidR="005767CB">
        <w:t xml:space="preserve"> ou le cœur battant </w:t>
      </w:r>
      <w:r w:rsidR="005767CB" w:rsidRPr="005767CB">
        <w:rPr>
          <w:i/>
        </w:rPr>
        <w:t>ou l'</w:t>
      </w:r>
      <w:proofErr w:type="spellStart"/>
      <w:r w:rsidR="005767CB" w:rsidRPr="005767CB">
        <w:rPr>
          <w:i/>
        </w:rPr>
        <w:t>entrail</w:t>
      </w:r>
      <w:r w:rsidRPr="005767CB">
        <w:rPr>
          <w:i/>
        </w:rPr>
        <w:t>le</w:t>
      </w:r>
      <w:proofErr w:type="spellEnd"/>
      <w:r>
        <w:t xml:space="preserve"> d'une </w:t>
      </w:r>
      <w:proofErr w:type="spellStart"/>
      <w:r>
        <w:t>espèce</w:t>
      </w:r>
      <w:proofErr w:type="spellEnd"/>
      <w:r>
        <w:t xml:space="preserve"> inconnue </w:t>
      </w:r>
      <w:r w:rsidRPr="00110CD8">
        <w:rPr>
          <w:spacing w:val="2"/>
        </w:rPr>
        <w:t>dans l'homme. Et si cela se constitue comme langue (si vient au</w:t>
      </w:r>
      <w:r>
        <w:t xml:space="preserve"> monde la langue d'une </w:t>
      </w:r>
      <w:proofErr w:type="spellStart"/>
      <w:r>
        <w:t>espèce</w:t>
      </w:r>
      <w:proofErr w:type="spellEnd"/>
      <w:r>
        <w:t xml:space="preserve"> </w:t>
      </w:r>
      <w:proofErr w:type="spellStart"/>
      <w:r>
        <w:t>attachée</w:t>
      </w:r>
      <w:proofErr w:type="spellEnd"/>
      <w:r>
        <w:t xml:space="preserve"> à cette </w:t>
      </w:r>
      <w:proofErr w:type="spellStart"/>
      <w:r>
        <w:t>quantite</w:t>
      </w:r>
      <w:proofErr w:type="spellEnd"/>
      <w:r>
        <w:t xml:space="preserve">́ de passion incalculable en objets), si vient au monde telle langue avant </w:t>
      </w:r>
      <w:proofErr w:type="spellStart"/>
      <w:r>
        <w:t>me</w:t>
      </w:r>
      <w:r>
        <w:rPr>
          <w:rFonts w:ascii="Calibri" w:eastAsia="Calibri" w:hAnsi="Calibri" w:cs="Calibri"/>
        </w:rPr>
        <w:t>̂</w:t>
      </w:r>
      <w:r>
        <w:t>me</w:t>
      </w:r>
      <w:proofErr w:type="spellEnd"/>
      <w:r>
        <w:t xml:space="preserve"> l'</w:t>
      </w:r>
      <w:proofErr w:type="spellStart"/>
      <w:r>
        <w:t>espèce</w:t>
      </w:r>
      <w:proofErr w:type="spellEnd"/>
      <w:r>
        <w:t xml:space="preserve"> qui la </w:t>
      </w:r>
      <w:proofErr w:type="spellStart"/>
      <w:r>
        <w:t>profère</w:t>
      </w:r>
      <w:proofErr w:type="spellEnd"/>
      <w:r>
        <w:t xml:space="preserve"> (et qui par exemple ne se </w:t>
      </w:r>
      <w:proofErr w:type="spellStart"/>
      <w:r>
        <w:t>décide</w:t>
      </w:r>
      <w:proofErr w:type="spellEnd"/>
      <w:r>
        <w:t xml:space="preserve"> que sur le profond de quiconque et dans quoi, par ces mouches invisibles bourdonnantes ou cet </w:t>
      </w:r>
      <w:proofErr w:type="spellStart"/>
      <w:r>
        <w:t>écueil</w:t>
      </w:r>
      <w:proofErr w:type="spellEnd"/>
      <w:r>
        <w:t xml:space="preserve"> battant, </w:t>
      </w:r>
      <w:proofErr w:type="spellStart"/>
      <w:r>
        <w:t>nai</w:t>
      </w:r>
      <w:r>
        <w:rPr>
          <w:rFonts w:ascii="Calibri" w:eastAsia="Calibri" w:hAnsi="Calibri" w:cs="Calibri"/>
        </w:rPr>
        <w:t>̂</w:t>
      </w:r>
      <w:r>
        <w:t>t</w:t>
      </w:r>
      <w:proofErr w:type="spellEnd"/>
      <w:r>
        <w:t xml:space="preserve"> le dehors du profond vers lequel reculent les limites de l'</w:t>
      </w:r>
      <w:proofErr w:type="spellStart"/>
      <w:r>
        <w:t>intelli</w:t>
      </w:r>
      <w:proofErr w:type="spellEnd"/>
      <w:r>
        <w:t xml:space="preserve">- </w:t>
      </w:r>
      <w:proofErr w:type="spellStart"/>
      <w:r>
        <w:t>gibilite</w:t>
      </w:r>
      <w:proofErr w:type="spellEnd"/>
      <w:r>
        <w:t xml:space="preserve">́ du monde des hommes), alors vient avant </w:t>
      </w:r>
      <w:proofErr w:type="spellStart"/>
      <w:r>
        <w:t>m</w:t>
      </w:r>
      <w:r>
        <w:rPr>
          <w:rFonts w:ascii="Calibri" w:eastAsia="Calibri" w:hAnsi="Calibri" w:cs="Calibri"/>
        </w:rPr>
        <w:t>ê</w:t>
      </w:r>
      <w:r>
        <w:t>me</w:t>
      </w:r>
      <w:proofErr w:type="spellEnd"/>
      <w:r>
        <w:t xml:space="preserve"> que les lois ne puissent y </w:t>
      </w:r>
      <w:proofErr w:type="spellStart"/>
      <w:r>
        <w:t>séparer</w:t>
      </w:r>
      <w:proofErr w:type="spellEnd"/>
      <w:r>
        <w:t xml:space="preserve"> un individu et y distinguer un monde des actions, de leur imputation ou de leur </w:t>
      </w:r>
      <w:proofErr w:type="spellStart"/>
      <w:r>
        <w:t>révers</w:t>
      </w:r>
      <w:r w:rsidR="005767CB">
        <w:t>ibilite</w:t>
      </w:r>
      <w:proofErr w:type="spellEnd"/>
      <w:r w:rsidR="005767CB">
        <w:t>́ en des corps (ou bien :</w:t>
      </w:r>
      <w:r>
        <w:t xml:space="preserve"> </w:t>
      </w:r>
      <w:proofErr w:type="spellStart"/>
      <w:r>
        <w:t>créer</w:t>
      </w:r>
      <w:proofErr w:type="spellEnd"/>
      <w:r>
        <w:t xml:space="preserve"> des </w:t>
      </w:r>
      <w:proofErr w:type="spellStart"/>
      <w:r>
        <w:t>a</w:t>
      </w:r>
      <w:r>
        <w:rPr>
          <w:rFonts w:ascii="Calibri" w:eastAsia="Calibri" w:hAnsi="Calibri" w:cs="Calibri"/>
        </w:rPr>
        <w:t>̂</w:t>
      </w:r>
      <w:r>
        <w:t>mes</w:t>
      </w:r>
      <w:proofErr w:type="spellEnd"/>
      <w:r>
        <w:t xml:space="preserve"> </w:t>
      </w:r>
      <w:proofErr w:type="spellStart"/>
      <w:r>
        <w:t>spécifiquement</w:t>
      </w:r>
      <w:proofErr w:type="spellEnd"/>
      <w:r>
        <w:t xml:space="preserve"> </w:t>
      </w:r>
      <w:proofErr w:type="spellStart"/>
      <w:r>
        <w:t>attachées</w:t>
      </w:r>
      <w:proofErr w:type="spellEnd"/>
      <w:r>
        <w:t xml:space="preserve"> à </w:t>
      </w:r>
      <w:proofErr w:type="spellStart"/>
      <w:r>
        <w:t>l'im</w:t>
      </w:r>
      <w:proofErr w:type="spellEnd"/>
      <w:r>
        <w:t xml:space="preserve">- </w:t>
      </w:r>
      <w:proofErr w:type="spellStart"/>
      <w:r>
        <w:t>putation</w:t>
      </w:r>
      <w:proofErr w:type="spellEnd"/>
      <w:r>
        <w:t xml:space="preserve"> du crime) l'ouverture </w:t>
      </w:r>
      <w:proofErr w:type="spellStart"/>
      <w:r>
        <w:t>pre</w:t>
      </w:r>
      <w:proofErr w:type="spellEnd"/>
      <w:r>
        <w:t xml:space="preserve">́-juridique, </w:t>
      </w:r>
      <w:proofErr w:type="spellStart"/>
      <w:r>
        <w:t>pre</w:t>
      </w:r>
      <w:proofErr w:type="spellEnd"/>
      <w:r>
        <w:t>́-</w:t>
      </w:r>
      <w:proofErr w:type="spellStart"/>
      <w:r>
        <w:t>scénique</w:t>
      </w:r>
      <w:proofErr w:type="spellEnd"/>
      <w:r>
        <w:t xml:space="preserve"> et proprement </w:t>
      </w:r>
      <w:proofErr w:type="spellStart"/>
      <w:r>
        <w:t>a-religieuse</w:t>
      </w:r>
      <w:proofErr w:type="spellEnd"/>
      <w:r>
        <w:t xml:space="preserve">. Vient donc et seulement pour la </w:t>
      </w:r>
      <w:proofErr w:type="spellStart"/>
      <w:r>
        <w:t>durée</w:t>
      </w:r>
      <w:proofErr w:type="spellEnd"/>
      <w:r>
        <w:t xml:space="preserve"> (dont la Sibylle n'est par exemple que l'image </w:t>
      </w:r>
      <w:proofErr w:type="spellStart"/>
      <w:r>
        <w:t>inversée</w:t>
      </w:r>
      <w:proofErr w:type="spellEnd"/>
      <w:r>
        <w:t>, que l'</w:t>
      </w:r>
      <w:proofErr w:type="spellStart"/>
      <w:r>
        <w:t>écho</w:t>
      </w:r>
      <w:proofErr w:type="spellEnd"/>
      <w:r>
        <w:t xml:space="preserve">, que la </w:t>
      </w:r>
      <w:proofErr w:type="spellStart"/>
      <w:r>
        <w:t>mémoire</w:t>
      </w:r>
      <w:proofErr w:type="spellEnd"/>
      <w:r>
        <w:t xml:space="preserve"> faillible d'en </w:t>
      </w:r>
      <w:proofErr w:type="spellStart"/>
      <w:r>
        <w:t>e</w:t>
      </w:r>
      <w:r>
        <w:rPr>
          <w:rFonts w:ascii="Calibri" w:eastAsia="Calibri" w:hAnsi="Calibri" w:cs="Calibri"/>
        </w:rPr>
        <w:t>̂</w:t>
      </w:r>
      <w:r>
        <w:t>tre</w:t>
      </w:r>
      <w:proofErr w:type="spellEnd"/>
      <w:r>
        <w:t xml:space="preserve"> seulement l'image ma</w:t>
      </w:r>
      <w:r w:rsidR="005767CB">
        <w:t>ternelle ou le souvenir filial :</w:t>
      </w:r>
      <w:r>
        <w:t xml:space="preserve"> le </w:t>
      </w:r>
      <w:proofErr w:type="spellStart"/>
      <w:r>
        <w:t>trépied</w:t>
      </w:r>
      <w:proofErr w:type="spellEnd"/>
      <w:r>
        <w:t>, l'</w:t>
      </w:r>
      <w:r w:rsidR="005767CB">
        <w:t xml:space="preserve">acanthe ou les feuilles amères, </w:t>
      </w:r>
      <w:r>
        <w:t xml:space="preserve">l'imagination des paroles passant par les </w:t>
      </w:r>
      <w:proofErr w:type="spellStart"/>
      <w:r>
        <w:t>fumées</w:t>
      </w:r>
      <w:proofErr w:type="spellEnd"/>
      <w:r>
        <w:t xml:space="preserve"> du gouffre et la scansion des mots inconnus qui n'</w:t>
      </w:r>
      <w:proofErr w:type="spellStart"/>
      <w:r>
        <w:t>étant</w:t>
      </w:r>
      <w:proofErr w:type="spellEnd"/>
      <w:r>
        <w:t xml:space="preserve"> que la </w:t>
      </w:r>
      <w:proofErr w:type="spellStart"/>
      <w:r w:rsidRPr="00110CD8">
        <w:rPr>
          <w:spacing w:val="-2"/>
        </w:rPr>
        <w:t>mémoire</w:t>
      </w:r>
      <w:proofErr w:type="spellEnd"/>
      <w:r w:rsidRPr="00110CD8">
        <w:rPr>
          <w:spacing w:val="-2"/>
        </w:rPr>
        <w:t xml:space="preserve"> du gouffre sont bien, telle feuille ou </w:t>
      </w:r>
      <w:r w:rsidR="005767CB" w:rsidRPr="00110CD8">
        <w:rPr>
          <w:spacing w:val="-2"/>
        </w:rPr>
        <w:t xml:space="preserve">sa poitrine </w:t>
      </w:r>
      <w:proofErr w:type="spellStart"/>
      <w:r w:rsidR="005767CB" w:rsidRPr="00110CD8">
        <w:rPr>
          <w:spacing w:val="-2"/>
        </w:rPr>
        <w:t>oppres</w:t>
      </w:r>
      <w:r w:rsidRPr="00110CD8">
        <w:rPr>
          <w:spacing w:val="-2"/>
        </w:rPr>
        <w:t>-</w:t>
      </w:r>
      <w:r>
        <w:t>sée</w:t>
      </w:r>
      <w:proofErr w:type="spellEnd"/>
      <w:r>
        <w:t xml:space="preserve">, </w:t>
      </w:r>
      <w:proofErr w:type="spellStart"/>
      <w:r>
        <w:t>mémoire</w:t>
      </w:r>
      <w:proofErr w:type="spellEnd"/>
      <w:r>
        <w:t xml:space="preserve"> </w:t>
      </w:r>
      <w:proofErr w:type="spellStart"/>
      <w:r>
        <w:t>anticipée</w:t>
      </w:r>
      <w:proofErr w:type="spellEnd"/>
      <w:r>
        <w:t xml:space="preserve"> de la langue qui n'a pas de bouche </w:t>
      </w:r>
      <w:r w:rsidR="005767CB">
        <w:t>–</w:t>
      </w:r>
      <w:r>
        <w:t xml:space="preserve"> provenant sur l'imagination ou le </w:t>
      </w:r>
      <w:proofErr w:type="spellStart"/>
      <w:r>
        <w:t>théa</w:t>
      </w:r>
      <w:r>
        <w:rPr>
          <w:rFonts w:ascii="Calibri" w:eastAsia="Calibri" w:hAnsi="Calibri" w:cs="Calibri"/>
        </w:rPr>
        <w:t>̂</w:t>
      </w:r>
      <w:r>
        <w:t>tr</w:t>
      </w:r>
      <w:r w:rsidR="005767CB">
        <w:t>e</w:t>
      </w:r>
      <w:proofErr w:type="spellEnd"/>
      <w:r w:rsidR="005767CB">
        <w:t xml:space="preserve"> de ce lieu de l'</w:t>
      </w:r>
      <w:proofErr w:type="spellStart"/>
      <w:r w:rsidR="005767CB">
        <w:t>im-</w:t>
      </w:r>
      <w:r>
        <w:t>possibilite</w:t>
      </w:r>
      <w:proofErr w:type="spellEnd"/>
      <w:r>
        <w:t xml:space="preserve">́ double de donner un corps autre que </w:t>
      </w:r>
      <w:proofErr w:type="spellStart"/>
      <w:r>
        <w:t>déguise</w:t>
      </w:r>
      <w:proofErr w:type="spellEnd"/>
      <w:r>
        <w:t xml:space="preserve">́ dans la </w:t>
      </w:r>
      <w:r w:rsidRPr="000C2ADB">
        <w:rPr>
          <w:spacing w:val="-2"/>
        </w:rPr>
        <w:t>Pythie à l'</w:t>
      </w:r>
      <w:proofErr w:type="spellStart"/>
      <w:r w:rsidRPr="000C2ADB">
        <w:rPr>
          <w:spacing w:val="-2"/>
        </w:rPr>
        <w:t>espèce</w:t>
      </w:r>
      <w:proofErr w:type="spellEnd"/>
      <w:r w:rsidRPr="000C2ADB">
        <w:rPr>
          <w:spacing w:val="-2"/>
        </w:rPr>
        <w:t xml:space="preserve"> pour telle cause </w:t>
      </w:r>
      <w:proofErr w:type="spellStart"/>
      <w:r w:rsidR="005767CB" w:rsidRPr="000C2ADB">
        <w:rPr>
          <w:spacing w:val="-2"/>
        </w:rPr>
        <w:t>demeurée</w:t>
      </w:r>
      <w:proofErr w:type="spellEnd"/>
      <w:r w:rsidR="005767CB" w:rsidRPr="000C2ADB">
        <w:rPr>
          <w:spacing w:val="-2"/>
        </w:rPr>
        <w:t xml:space="preserve"> incertaine, ou </w:t>
      </w:r>
      <w:proofErr w:type="spellStart"/>
      <w:r w:rsidR="005767CB" w:rsidRPr="000C2ADB">
        <w:rPr>
          <w:spacing w:val="-2"/>
        </w:rPr>
        <w:t>incon</w:t>
      </w:r>
      <w:r w:rsidR="005767CB">
        <w:t>-nue</w:t>
      </w:r>
      <w:proofErr w:type="spellEnd"/>
      <w:r w:rsidR="005767CB">
        <w:t>, obscure et indistincte ;</w:t>
      </w:r>
      <w:r>
        <w:t xml:space="preserve"> de l'</w:t>
      </w:r>
      <w:proofErr w:type="spellStart"/>
      <w:r>
        <w:t>impossibilite</w:t>
      </w:r>
      <w:proofErr w:type="spellEnd"/>
      <w:r>
        <w:t xml:space="preserve">́ </w:t>
      </w:r>
      <w:proofErr w:type="spellStart"/>
      <w:r>
        <w:t>aussito</w:t>
      </w:r>
      <w:r>
        <w:rPr>
          <w:rFonts w:ascii="Calibri" w:eastAsia="Calibri" w:hAnsi="Calibri" w:cs="Calibri"/>
        </w:rPr>
        <w:t>̂</w:t>
      </w:r>
      <w:r>
        <w:t>t</w:t>
      </w:r>
      <w:proofErr w:type="spellEnd"/>
      <w:r>
        <w:t xml:space="preserve"> de ne pas traduire pour les suppliants l'inconnu </w:t>
      </w:r>
      <w:proofErr w:type="spellStart"/>
      <w:r>
        <w:t>lui-me</w:t>
      </w:r>
      <w:r>
        <w:rPr>
          <w:rFonts w:ascii="Calibri" w:eastAsia="Calibri" w:hAnsi="Calibri" w:cs="Calibri"/>
        </w:rPr>
        <w:t>̂</w:t>
      </w:r>
      <w:r>
        <w:t>me</w:t>
      </w:r>
      <w:proofErr w:type="spellEnd"/>
      <w:r>
        <w:t>, c'</w:t>
      </w:r>
      <w:proofErr w:type="spellStart"/>
      <w:r>
        <w:t>est-a</w:t>
      </w:r>
      <w:proofErr w:type="spellEnd"/>
      <w:r>
        <w:t xml:space="preserve">̀-dire </w:t>
      </w:r>
      <w:r w:rsidRPr="000C2ADB">
        <w:rPr>
          <w:spacing w:val="2"/>
        </w:rPr>
        <w:t xml:space="preserve">traduisant ce qui sourd en cette </w:t>
      </w:r>
      <w:proofErr w:type="spellStart"/>
      <w:r w:rsidRPr="000C2ADB">
        <w:rPr>
          <w:spacing w:val="2"/>
        </w:rPr>
        <w:t>réserve</w:t>
      </w:r>
      <w:proofErr w:type="spellEnd"/>
      <w:r w:rsidRPr="000C2ADB">
        <w:rPr>
          <w:spacing w:val="2"/>
        </w:rPr>
        <w:t xml:space="preserve"> et au bord du </w:t>
      </w:r>
      <w:proofErr w:type="spellStart"/>
      <w:r w:rsidRPr="000C2ADB">
        <w:rPr>
          <w:spacing w:val="2"/>
        </w:rPr>
        <w:t>trépied</w:t>
      </w:r>
      <w:proofErr w:type="spellEnd"/>
      <w:r w:rsidRPr="000C2ADB">
        <w:rPr>
          <w:spacing w:val="2"/>
        </w:rPr>
        <w:t xml:space="preserve"> </w:t>
      </w:r>
      <w:r w:rsidRPr="000C2ADB">
        <w:rPr>
          <w:spacing w:val="-4"/>
        </w:rPr>
        <w:t xml:space="preserve">ou dans la mimique d'une </w:t>
      </w:r>
      <w:proofErr w:type="spellStart"/>
      <w:r w:rsidRPr="000C2ADB">
        <w:rPr>
          <w:spacing w:val="-4"/>
        </w:rPr>
        <w:t>incompréhensible</w:t>
      </w:r>
      <w:proofErr w:type="spellEnd"/>
      <w:r w:rsidRPr="000C2ADB">
        <w:rPr>
          <w:spacing w:val="-4"/>
        </w:rPr>
        <w:t xml:space="preserve"> possession par l'autre </w:t>
      </w:r>
      <w:r w:rsidRPr="000C2ADB">
        <w:rPr>
          <w:spacing w:val="-4"/>
        </w:rPr>
        <w:lastRenderedPageBreak/>
        <w:t>monde d'une passion dont les traits ou les phrases sont seulement</w:t>
      </w:r>
      <w:r>
        <w:t xml:space="preserve"> inintelligibles pour n'</w:t>
      </w:r>
      <w:proofErr w:type="spellStart"/>
      <w:r>
        <w:t>e</w:t>
      </w:r>
      <w:r>
        <w:rPr>
          <w:rFonts w:ascii="Calibri" w:eastAsia="Calibri" w:hAnsi="Calibri" w:cs="Calibri"/>
        </w:rPr>
        <w:t>̂</w:t>
      </w:r>
      <w:r>
        <w:t>tre</w:t>
      </w:r>
      <w:proofErr w:type="spellEnd"/>
      <w:r>
        <w:t xml:space="preserve">, de jamais, </w:t>
      </w:r>
      <w:proofErr w:type="spellStart"/>
      <w:r>
        <w:t>liés</w:t>
      </w:r>
      <w:proofErr w:type="spellEnd"/>
      <w:r>
        <w:t xml:space="preserve"> à des objets de </w:t>
      </w:r>
      <w:proofErr w:type="spellStart"/>
      <w:r>
        <w:t>désir</w:t>
      </w:r>
      <w:proofErr w:type="spellEnd"/>
      <w:r>
        <w:t>, c'</w:t>
      </w:r>
      <w:proofErr w:type="spellStart"/>
      <w:r>
        <w:t>est-a</w:t>
      </w:r>
      <w:proofErr w:type="spellEnd"/>
      <w:r>
        <w:t xml:space="preserve">̀-dire à un monde de la satisfaction, des objets convertis, ou des </w:t>
      </w:r>
      <w:proofErr w:type="spellStart"/>
      <w:r>
        <w:t>désirs</w:t>
      </w:r>
      <w:proofErr w:type="spellEnd"/>
      <w:r>
        <w:t xml:space="preserve"> ou de l'extinction possible de cela qui ne mesure pas). Alors vient, en effet, dans ce temps </w:t>
      </w:r>
      <w:proofErr w:type="spellStart"/>
      <w:r>
        <w:t>lui-me</w:t>
      </w:r>
      <w:r>
        <w:rPr>
          <w:rFonts w:ascii="Calibri" w:eastAsia="Calibri" w:hAnsi="Calibri" w:cs="Calibri"/>
        </w:rPr>
        <w:t>̂</w:t>
      </w:r>
      <w:r>
        <w:t>me</w:t>
      </w:r>
      <w:proofErr w:type="spellEnd"/>
      <w:r>
        <w:t xml:space="preserve"> indistinct, intouchable ou </w:t>
      </w:r>
      <w:proofErr w:type="spellStart"/>
      <w:r>
        <w:t>éternel</w:t>
      </w:r>
      <w:proofErr w:type="spellEnd"/>
      <w:r>
        <w:t xml:space="preserve"> et dans l'approche ou l'intuition duquel la </w:t>
      </w:r>
      <w:proofErr w:type="spellStart"/>
      <w:r>
        <w:t>première</w:t>
      </w:r>
      <w:proofErr w:type="spellEnd"/>
      <w:r>
        <w:t xml:space="preserve"> forme tragique n'a pu que pressentir et puis perdre le </w:t>
      </w:r>
      <w:proofErr w:type="spellStart"/>
      <w:r>
        <w:t>frémissement</w:t>
      </w:r>
      <w:proofErr w:type="spellEnd"/>
      <w:r>
        <w:t xml:space="preserve"> qui annonce. </w:t>
      </w:r>
      <w:proofErr w:type="spellStart"/>
      <w:r>
        <w:t>Fr</w:t>
      </w:r>
      <w:r w:rsidR="005767CB">
        <w:t>émissement</w:t>
      </w:r>
      <w:proofErr w:type="spellEnd"/>
      <w:r w:rsidR="005767CB">
        <w:t xml:space="preserve"> </w:t>
      </w:r>
      <w:proofErr w:type="spellStart"/>
      <w:r w:rsidR="005767CB">
        <w:t>angélique</w:t>
      </w:r>
      <w:proofErr w:type="spellEnd"/>
      <w:r w:rsidR="005767CB">
        <w:t xml:space="preserve"> à l'</w:t>
      </w:r>
      <w:proofErr w:type="spellStart"/>
      <w:r w:rsidR="005767CB">
        <w:t>ap-</w:t>
      </w:r>
      <w:r>
        <w:t>proche</w:t>
      </w:r>
      <w:proofErr w:type="spellEnd"/>
      <w:r>
        <w:t xml:space="preserve"> du dieu restant cependant invisible ou </w:t>
      </w:r>
      <w:proofErr w:type="spellStart"/>
      <w:r>
        <w:t>improbablement</w:t>
      </w:r>
      <w:proofErr w:type="spellEnd"/>
      <w:r>
        <w:t xml:space="preserve"> masqué et qui n'</w:t>
      </w:r>
      <w:proofErr w:type="spellStart"/>
      <w:r>
        <w:t>eu</w:t>
      </w:r>
      <w:r>
        <w:rPr>
          <w:rFonts w:ascii="Calibri" w:eastAsia="Calibri" w:hAnsi="Calibri" w:cs="Calibri"/>
        </w:rPr>
        <w:t>̂</w:t>
      </w:r>
      <w:r>
        <w:t>t</w:t>
      </w:r>
      <w:proofErr w:type="spellEnd"/>
      <w:r>
        <w:t xml:space="preserve"> repris, mais dans l'</w:t>
      </w:r>
      <w:proofErr w:type="spellStart"/>
      <w:r>
        <w:t>écroulement</w:t>
      </w:r>
      <w:proofErr w:type="spellEnd"/>
      <w:r>
        <w:t xml:space="preserve"> sans espoir du monde ou de la </w:t>
      </w:r>
      <w:proofErr w:type="spellStart"/>
      <w:r>
        <w:t>scène</w:t>
      </w:r>
      <w:proofErr w:type="spellEnd"/>
      <w:r>
        <w:t>, que l'</w:t>
      </w:r>
      <w:proofErr w:type="spellStart"/>
      <w:r>
        <w:t>a</w:t>
      </w:r>
      <w:r w:rsidR="005767CB">
        <w:t>vancée</w:t>
      </w:r>
      <w:proofErr w:type="spellEnd"/>
      <w:r w:rsidR="005767CB">
        <w:t xml:space="preserve"> de l'homme </w:t>
      </w:r>
      <w:proofErr w:type="spellStart"/>
      <w:r w:rsidR="005767CB">
        <w:t>spécifique-</w:t>
      </w:r>
      <w:r>
        <w:t>ment</w:t>
      </w:r>
      <w:proofErr w:type="spellEnd"/>
      <w:r>
        <w:t xml:space="preserve"> lié à l'</w:t>
      </w:r>
      <w:proofErr w:type="spellStart"/>
      <w:r>
        <w:t>in-intelligible</w:t>
      </w:r>
      <w:proofErr w:type="spellEnd"/>
      <w:r>
        <w:t xml:space="preserve">, à sa </w:t>
      </w:r>
      <w:proofErr w:type="spellStart"/>
      <w:r>
        <w:t>quantite</w:t>
      </w:r>
      <w:proofErr w:type="spellEnd"/>
      <w:r>
        <w:t>́ d'</w:t>
      </w:r>
      <w:proofErr w:type="spellStart"/>
      <w:r>
        <w:t>obscurite</w:t>
      </w:r>
      <w:proofErr w:type="spellEnd"/>
      <w:r>
        <w:t xml:space="preserve">́ mais sans figure, à son savoir mais indivis et cependant sans </w:t>
      </w:r>
      <w:proofErr w:type="spellStart"/>
      <w:r>
        <w:t>unite</w:t>
      </w:r>
      <w:proofErr w:type="spellEnd"/>
      <w:r>
        <w:t>́, c'</w:t>
      </w:r>
      <w:proofErr w:type="spellStart"/>
      <w:r>
        <w:t>e</w:t>
      </w:r>
      <w:r w:rsidR="005767CB">
        <w:t>st-</w:t>
      </w:r>
      <w:bookmarkStart w:id="0" w:name="_GoBack"/>
      <w:r w:rsidRPr="000C2ADB">
        <w:rPr>
          <w:spacing w:val="-4"/>
        </w:rPr>
        <w:t>a</w:t>
      </w:r>
      <w:proofErr w:type="spellEnd"/>
      <w:r w:rsidRPr="000C2ADB">
        <w:rPr>
          <w:spacing w:val="-4"/>
        </w:rPr>
        <w:t xml:space="preserve">̀-dire le tout mais indistinct de l'intuition et du </w:t>
      </w:r>
      <w:proofErr w:type="spellStart"/>
      <w:r w:rsidRPr="000C2ADB">
        <w:rPr>
          <w:spacing w:val="-4"/>
        </w:rPr>
        <w:t>désir</w:t>
      </w:r>
      <w:proofErr w:type="spellEnd"/>
      <w:r w:rsidRPr="000C2ADB">
        <w:rPr>
          <w:spacing w:val="-4"/>
        </w:rPr>
        <w:t xml:space="preserve"> de rejoindre</w:t>
      </w:r>
      <w:r>
        <w:t xml:space="preserve"> </w:t>
      </w:r>
      <w:bookmarkEnd w:id="0"/>
      <w:r>
        <w:t xml:space="preserve">le tout. Vient donc, si l'inintelligible </w:t>
      </w:r>
      <w:proofErr w:type="spellStart"/>
      <w:r>
        <w:t>spécifique</w:t>
      </w:r>
      <w:proofErr w:type="spellEnd"/>
      <w:r>
        <w:t xml:space="preserve"> dans l'homme se </w:t>
      </w:r>
      <w:proofErr w:type="spellStart"/>
      <w:r>
        <w:t>fu</w:t>
      </w:r>
      <w:r>
        <w:rPr>
          <w:rFonts w:ascii="Calibri" w:eastAsia="Calibri" w:hAnsi="Calibri" w:cs="Calibri"/>
        </w:rPr>
        <w:t>̂</w:t>
      </w:r>
      <w:r>
        <w:t>t</w:t>
      </w:r>
      <w:proofErr w:type="spellEnd"/>
      <w:r>
        <w:t xml:space="preserve"> </w:t>
      </w:r>
      <w:proofErr w:type="spellStart"/>
      <w:r>
        <w:t>révéle</w:t>
      </w:r>
      <w:proofErr w:type="spellEnd"/>
      <w:r>
        <w:t>́ informé d'une figure imaginable hors des monstres, le profond avant l'homme, et l'homme avant l'</w:t>
      </w:r>
      <w:proofErr w:type="spellStart"/>
      <w:r>
        <w:t>espèce</w:t>
      </w:r>
      <w:proofErr w:type="spellEnd"/>
      <w:r>
        <w:t xml:space="preserve"> qui le figure. Et le crime avant le forfait.</w:t>
      </w:r>
    </w:p>
    <w:p w14:paraId="7FAD3A73" w14:textId="77777777" w:rsidR="0033612F" w:rsidRDefault="00B352B5" w:rsidP="005767CB">
      <w:pPr>
        <w:ind w:right="3016" w:firstLine="227"/>
        <w:jc w:val="both"/>
      </w:pPr>
      <w:r>
        <w:t xml:space="preserve">Il y a donc cette </w:t>
      </w:r>
      <w:proofErr w:type="spellStart"/>
      <w:r>
        <w:t>récurrence</w:t>
      </w:r>
      <w:proofErr w:type="spellEnd"/>
      <w:r>
        <w:t xml:space="preserve"> impossible parce qu'elle ne </w:t>
      </w:r>
      <w:proofErr w:type="spellStart"/>
      <w:r>
        <w:t>tra</w:t>
      </w:r>
      <w:proofErr w:type="spellEnd"/>
      <w:r>
        <w:t xml:space="preserve">- verse que les images d'un autre monde (les lois ou la Sibylle) dans la </w:t>
      </w:r>
      <w:proofErr w:type="spellStart"/>
      <w:r>
        <w:t>mémoire</w:t>
      </w:r>
      <w:proofErr w:type="spellEnd"/>
      <w:r>
        <w:t xml:space="preserve"> du tragique. Ou d'un monde qui dans le </w:t>
      </w:r>
      <w:proofErr w:type="spellStart"/>
      <w:r>
        <w:t>tra</w:t>
      </w:r>
      <w:proofErr w:type="spellEnd"/>
      <w:r>
        <w:t xml:space="preserve">- </w:t>
      </w:r>
      <w:proofErr w:type="spellStart"/>
      <w:r>
        <w:t>gique</w:t>
      </w:r>
      <w:proofErr w:type="spellEnd"/>
      <w:r>
        <w:t xml:space="preserve"> n'a jamais </w:t>
      </w:r>
      <w:proofErr w:type="spellStart"/>
      <w:r>
        <w:t>réside</w:t>
      </w:r>
      <w:proofErr w:type="spellEnd"/>
      <w:r>
        <w:t>́ par une seule figure.</w:t>
      </w:r>
    </w:p>
    <w:sectPr w:rsidR="0033612F" w:rsidSect="006160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B5"/>
    <w:rsid w:val="000C2ADB"/>
    <w:rsid w:val="00110CD8"/>
    <w:rsid w:val="0033612F"/>
    <w:rsid w:val="005767CB"/>
    <w:rsid w:val="00616097"/>
    <w:rsid w:val="00B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E52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612F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an-claudegomel/Library/Group%20Containers/UBF8T346G9.Office/User%20Content.localized/Templates.localized/Document2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Document2.dotx</Template>
  <TotalTime>19</TotalTime>
  <Pages>2</Pages>
  <Words>649</Words>
  <Characters>3573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Gomel</dc:creator>
  <cp:keywords/>
  <dc:description/>
  <cp:lastModifiedBy>Jean-Claude Gomel</cp:lastModifiedBy>
  <cp:revision>2</cp:revision>
  <dcterms:created xsi:type="dcterms:W3CDTF">2017-12-28T07:44:00Z</dcterms:created>
  <dcterms:modified xsi:type="dcterms:W3CDTF">2017-12-28T08:03:00Z</dcterms:modified>
</cp:coreProperties>
</file>