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8A58" w14:textId="77777777" w:rsidR="008D6F42" w:rsidRDefault="008D6F42" w:rsidP="008D6F42">
      <w:r>
        <w:t xml:space="preserve">Michel </w:t>
      </w:r>
      <w:proofErr w:type="spellStart"/>
      <w:r>
        <w:t>Deguy</w:t>
      </w:r>
      <w:proofErr w:type="spellEnd"/>
    </w:p>
    <w:p w14:paraId="6CFD34A6" w14:textId="77777777" w:rsidR="008D6F42" w:rsidRDefault="008D6F42" w:rsidP="008D6F42"/>
    <w:p w14:paraId="48D9A69C" w14:textId="77777777" w:rsidR="008D6F42" w:rsidRDefault="008D6F42" w:rsidP="008D6F42"/>
    <w:p w14:paraId="60D9947F" w14:textId="77777777" w:rsidR="008D6F42" w:rsidRDefault="008D6F42" w:rsidP="00E461E0">
      <w:r>
        <w:t xml:space="preserve">ABRÉVIATIONS </w:t>
      </w:r>
      <w:r>
        <w:t>USUELLES</w:t>
      </w:r>
    </w:p>
    <w:p w14:paraId="1622C693" w14:textId="77777777" w:rsidR="008D6F42" w:rsidRDefault="008D6F42" w:rsidP="008D6F42">
      <w:pPr>
        <w:ind w:firstLine="780"/>
      </w:pPr>
    </w:p>
    <w:p w14:paraId="4F28A13C" w14:textId="77777777" w:rsidR="008D6F42" w:rsidRDefault="008D6F42" w:rsidP="008D6F42">
      <w:pPr>
        <w:ind w:firstLine="780"/>
      </w:pPr>
    </w:p>
    <w:p w14:paraId="64BE5E99" w14:textId="77777777" w:rsidR="008D6F42" w:rsidRDefault="008D6F42" w:rsidP="00E461E0">
      <w:pPr>
        <w:ind w:right="4104"/>
      </w:pPr>
      <w:r>
        <w:t xml:space="preserve">Un animal </w:t>
      </w:r>
      <w:proofErr w:type="spellStart"/>
      <w:r>
        <w:t>doue</w:t>
      </w:r>
      <w:proofErr w:type="spellEnd"/>
      <w:r>
        <w:t xml:space="preserve">́ de </w:t>
      </w:r>
      <w:proofErr w:type="spellStart"/>
      <w:r>
        <w:t>néant</w:t>
      </w:r>
      <w:proofErr w:type="spellEnd"/>
    </w:p>
    <w:p w14:paraId="764011AF" w14:textId="77777777" w:rsidR="008D6F42" w:rsidRDefault="008D6F42" w:rsidP="00E461E0">
      <w:pPr>
        <w:ind w:right="4104"/>
      </w:pPr>
      <w:proofErr w:type="spellStart"/>
      <w:r>
        <w:t>Va-t'il</w:t>
      </w:r>
      <w:proofErr w:type="spellEnd"/>
      <w:r>
        <w:t xml:space="preserve"> encore n</w:t>
      </w:r>
      <w:r>
        <w:t xml:space="preserve">ous </w:t>
      </w:r>
      <w:proofErr w:type="spellStart"/>
      <w:r>
        <w:t>va-t'il</w:t>
      </w:r>
      <w:proofErr w:type="spellEnd"/>
      <w:r>
        <w:t xml:space="preserve"> encore </w:t>
      </w:r>
      <w:proofErr w:type="spellStart"/>
      <w:r>
        <w:t>va-t'il</w:t>
      </w:r>
      <w:proofErr w:type="spellEnd"/>
      <w:r>
        <w:t xml:space="preserve"> dire</w:t>
      </w:r>
    </w:p>
    <w:p w14:paraId="12F35B51" w14:textId="77777777" w:rsidR="008D6F42" w:rsidRDefault="008D6F42" w:rsidP="00E461E0">
      <w:pPr>
        <w:ind w:right="4104"/>
      </w:pPr>
      <w:r>
        <w:t>La stupeur l'appartement l'</w:t>
      </w:r>
      <w:proofErr w:type="spellStart"/>
      <w:r>
        <w:t>enchev</w:t>
      </w:r>
      <w:proofErr w:type="spellEnd"/>
    </w:p>
    <w:p w14:paraId="1D02E5E7" w14:textId="77777777" w:rsidR="008D6F42" w:rsidRDefault="008D6F42" w:rsidP="00E461E0">
      <w:pPr>
        <w:ind w:right="4104" w:firstLine="284"/>
      </w:pPr>
      <w:r>
        <w:t>, encore, l'</w:t>
      </w:r>
      <w:proofErr w:type="spellStart"/>
      <w:r>
        <w:t>encheve</w:t>
      </w:r>
      <w:r>
        <w:rPr>
          <w:rFonts w:ascii="Calibri" w:eastAsia="Calibri" w:hAnsi="Calibri" w:cs="Calibri"/>
        </w:rPr>
        <w:t>̂</w:t>
      </w:r>
      <w:r>
        <w:t>trement</w:t>
      </w:r>
      <w:proofErr w:type="spellEnd"/>
      <w:r>
        <w:t xml:space="preserve"> de l'ivraie au tapis </w:t>
      </w:r>
    </w:p>
    <w:p w14:paraId="133AA098" w14:textId="77777777" w:rsidR="008D6F42" w:rsidRDefault="008D6F42" w:rsidP="00E461E0">
      <w:pPr>
        <w:ind w:right="4104"/>
      </w:pPr>
      <w:r>
        <w:t xml:space="preserve">La </w:t>
      </w:r>
      <w:proofErr w:type="spellStart"/>
      <w:r>
        <w:t>série</w:t>
      </w:r>
      <w:proofErr w:type="spellEnd"/>
      <w:r>
        <w:t xml:space="preserve"> des livres et, son </w:t>
      </w:r>
      <w:proofErr w:type="spellStart"/>
      <w:r>
        <w:t>dessao</w:t>
      </w:r>
      <w:r>
        <w:rPr>
          <w:rFonts w:ascii="Calibri" w:eastAsia="Calibri" w:hAnsi="Calibri" w:cs="Calibri"/>
        </w:rPr>
        <w:t>û</w:t>
      </w:r>
      <w:r>
        <w:t>lement</w:t>
      </w:r>
      <w:proofErr w:type="spellEnd"/>
    </w:p>
    <w:p w14:paraId="4B2F9A3F" w14:textId="77777777" w:rsidR="008D6F42" w:rsidRDefault="008D6F42" w:rsidP="00E461E0">
      <w:pPr>
        <w:ind w:right="4104"/>
      </w:pPr>
      <w:r>
        <w:t>De jours pas plus larges qu'un œil de chat</w:t>
      </w:r>
    </w:p>
    <w:p w14:paraId="7C3D311C" w14:textId="5FC14370" w:rsidR="008D6F42" w:rsidRDefault="00E461E0" w:rsidP="00E461E0">
      <w:pPr>
        <w:ind w:right="4104"/>
      </w:pPr>
      <w:r>
        <w:t>Et le gibier comme l'î</w:t>
      </w:r>
      <w:r w:rsidR="008D6F42">
        <w:t>le d'un sexe et</w:t>
      </w:r>
    </w:p>
    <w:p w14:paraId="5291F149" w14:textId="77777777" w:rsidR="008D6F42" w:rsidRDefault="008D6F42" w:rsidP="00E461E0">
      <w:pPr>
        <w:ind w:right="4104"/>
      </w:pPr>
      <w:r>
        <w:t>Le gibier d'un sexe comme une chose de Bosch</w:t>
      </w:r>
    </w:p>
    <w:p w14:paraId="43E26FEF" w14:textId="7879AD8D" w:rsidR="008D6F42" w:rsidRPr="00E461E0" w:rsidRDefault="008D6F42" w:rsidP="00E461E0">
      <w:pPr>
        <w:ind w:right="4104"/>
        <w:rPr>
          <w:spacing w:val="-4"/>
        </w:rPr>
      </w:pPr>
      <w:r w:rsidRPr="00E461E0">
        <w:rPr>
          <w:spacing w:val="-4"/>
        </w:rPr>
        <w:t>Un mot pour u</w:t>
      </w:r>
      <w:r w:rsidR="005A23E5" w:rsidRPr="00E461E0">
        <w:rPr>
          <w:spacing w:val="-4"/>
        </w:rPr>
        <w:t xml:space="preserve">n autre pour une chose pour une </w:t>
      </w:r>
      <w:r w:rsidRPr="00E461E0">
        <w:rPr>
          <w:spacing w:val="-4"/>
        </w:rPr>
        <w:t>autre</w:t>
      </w:r>
      <w:bookmarkStart w:id="0" w:name="_GoBack"/>
      <w:bookmarkEnd w:id="0"/>
    </w:p>
    <w:p w14:paraId="60ED0BAC" w14:textId="77777777" w:rsidR="00D7748F" w:rsidRDefault="00D7748F" w:rsidP="00B64A11">
      <w:pPr>
        <w:pBdr>
          <w:bottom w:val="single" w:sz="4" w:space="1" w:color="auto"/>
        </w:pBdr>
        <w:ind w:right="6372"/>
      </w:pPr>
    </w:p>
    <w:p w14:paraId="00E5BC40" w14:textId="77777777" w:rsidR="00D7748F" w:rsidRDefault="00D7748F" w:rsidP="008D6F42"/>
    <w:p w14:paraId="087392E8" w14:textId="73BD8DDA" w:rsidR="008D6F42" w:rsidRDefault="00D7748F" w:rsidP="00D7748F">
      <w:pPr>
        <w:ind w:right="4246"/>
        <w:jc w:val="both"/>
      </w:pPr>
      <w:r>
        <w:t xml:space="preserve">Rien </w:t>
      </w:r>
      <w:proofErr w:type="spellStart"/>
      <w:r>
        <w:t>a</w:t>
      </w:r>
      <w:proofErr w:type="spellEnd"/>
      <w:r>
        <w:t>̀ « faire »</w:t>
      </w:r>
      <w:r w:rsidR="008D6F42">
        <w:t xml:space="preserve"> </w:t>
      </w:r>
      <w:proofErr w:type="spellStart"/>
      <w:r w:rsidR="008D6F42">
        <w:t>peut-</w:t>
      </w:r>
      <w:r w:rsidR="008D6F42">
        <w:rPr>
          <w:rFonts w:ascii="Calibri" w:eastAsia="Calibri" w:hAnsi="Calibri" w:cs="Calibri"/>
        </w:rPr>
        <w:t>ê</w:t>
      </w:r>
      <w:r w:rsidR="008D6F42">
        <w:t>tre</w:t>
      </w:r>
      <w:proofErr w:type="spellEnd"/>
      <w:r w:rsidR="008D6F42">
        <w:t xml:space="preserve"> qu'à taper </w:t>
      </w:r>
      <w:proofErr w:type="spellStart"/>
      <w:r w:rsidR="008D6F42">
        <w:t>t</w:t>
      </w:r>
      <w:r w:rsidR="008D6F42">
        <w:rPr>
          <w:rFonts w:ascii="Calibri" w:eastAsia="Calibri" w:hAnsi="Calibri" w:cs="Calibri"/>
        </w:rPr>
        <w:t>ê</w:t>
      </w:r>
      <w:r w:rsidR="008D6F42">
        <w:t>tu</w:t>
      </w:r>
      <w:proofErr w:type="spellEnd"/>
      <w:r w:rsidR="008D6F42">
        <w:t xml:space="preserve"> sur l'</w:t>
      </w:r>
      <w:proofErr w:type="spellStart"/>
      <w:r w:rsidR="008D6F42">
        <w:t>ent</w:t>
      </w:r>
      <w:r w:rsidR="008D6F42">
        <w:rPr>
          <w:rFonts w:ascii="Calibri" w:eastAsia="Calibri" w:hAnsi="Calibri" w:cs="Calibri"/>
        </w:rPr>
        <w:t>ê</w:t>
      </w:r>
      <w:r>
        <w:t>te</w:t>
      </w:r>
      <w:proofErr w:type="spellEnd"/>
      <w:r>
        <w:t xml:space="preserve">́ </w:t>
      </w:r>
      <w:r w:rsidR="00BC477D">
        <w:t>tympanon de « </w:t>
      </w:r>
      <w:r w:rsidR="008D6F42">
        <w:t>cho</w:t>
      </w:r>
      <w:r w:rsidR="00BC477D">
        <w:t>ses »</w:t>
      </w:r>
      <w:r w:rsidR="008D6F42">
        <w:t>, f</w:t>
      </w:r>
      <w:r w:rsidR="00B64A11">
        <w:t>eignant de frapper à une porte ;</w:t>
      </w:r>
      <w:r w:rsidR="008D6F42">
        <w:t xml:space="preserve"> </w:t>
      </w:r>
      <w:proofErr w:type="spellStart"/>
      <w:r w:rsidR="008D6F42">
        <w:t>t</w:t>
      </w:r>
      <w:r w:rsidR="008D6F42">
        <w:rPr>
          <w:rFonts w:ascii="Calibri" w:eastAsia="Calibri" w:hAnsi="Calibri" w:cs="Calibri"/>
        </w:rPr>
        <w:t>â</w:t>
      </w:r>
      <w:r w:rsidR="008D6F42">
        <w:t>ter</w:t>
      </w:r>
      <w:proofErr w:type="spellEnd"/>
      <w:r w:rsidR="008D6F42">
        <w:t xml:space="preserve"> de langage le front ligneux du</w:t>
      </w:r>
      <w:r w:rsidR="00B64A11">
        <w:t xml:space="preserve"> monde qui fait du bruit, qui « renvoie »</w:t>
      </w:r>
      <w:r w:rsidR="008D6F42">
        <w:t xml:space="preserve"> de toute son opa- cité sonore à travers nos murmures le bruit de son </w:t>
      </w:r>
      <w:proofErr w:type="spellStart"/>
      <w:r w:rsidR="008D6F42">
        <w:t>étrangete</w:t>
      </w:r>
      <w:proofErr w:type="spellEnd"/>
      <w:r w:rsidR="008D6F42">
        <w:t xml:space="preserve">́ </w:t>
      </w:r>
      <w:proofErr w:type="spellStart"/>
      <w:r w:rsidR="008D6F42">
        <w:t>renfermée</w:t>
      </w:r>
      <w:proofErr w:type="spellEnd"/>
      <w:r w:rsidR="008D6F42">
        <w:t xml:space="preserve">, </w:t>
      </w:r>
      <w:proofErr w:type="spellStart"/>
      <w:r w:rsidR="008D6F42">
        <w:t>éprouvant</w:t>
      </w:r>
      <w:proofErr w:type="spellEnd"/>
      <w:r w:rsidR="008D6F42">
        <w:t xml:space="preserve"> la </w:t>
      </w:r>
      <w:proofErr w:type="spellStart"/>
      <w:r w:rsidR="008D6F42">
        <w:t>durete</w:t>
      </w:r>
      <w:proofErr w:type="spellEnd"/>
      <w:r w:rsidR="008D6F42">
        <w:t xml:space="preserve">́ de son </w:t>
      </w:r>
      <w:proofErr w:type="spellStart"/>
      <w:r w:rsidR="008D6F42">
        <w:t>altérite</w:t>
      </w:r>
      <w:proofErr w:type="spellEnd"/>
      <w:r w:rsidR="008D6F42">
        <w:t xml:space="preserve">́, </w:t>
      </w:r>
      <w:proofErr w:type="spellStart"/>
      <w:r w:rsidR="008D6F42">
        <w:t>ta</w:t>
      </w:r>
      <w:r w:rsidR="008D6F42">
        <w:rPr>
          <w:rFonts w:ascii="Calibri" w:eastAsia="Calibri" w:hAnsi="Calibri" w:cs="Calibri"/>
        </w:rPr>
        <w:t>̂</w:t>
      </w:r>
      <w:r w:rsidR="008D6F42">
        <w:t>tonna</w:t>
      </w:r>
      <w:r w:rsidR="00B64A11">
        <w:t>nt</w:t>
      </w:r>
      <w:proofErr w:type="spellEnd"/>
      <w:r w:rsidR="00B64A11">
        <w:t xml:space="preserve"> vers le noyau de </w:t>
      </w:r>
      <w:proofErr w:type="spellStart"/>
      <w:r w:rsidR="00B64A11">
        <w:t>densite</w:t>
      </w:r>
      <w:proofErr w:type="spellEnd"/>
      <w:r w:rsidR="00B64A11">
        <w:t>́ « </w:t>
      </w:r>
      <w:proofErr w:type="spellStart"/>
      <w:r w:rsidR="00B64A11">
        <w:t>abso</w:t>
      </w:r>
      <w:proofErr w:type="spellEnd"/>
      <w:r w:rsidR="00B64A11">
        <w:t>- lue »</w:t>
      </w:r>
      <w:r w:rsidR="008D6F42">
        <w:t>.</w:t>
      </w:r>
    </w:p>
    <w:p w14:paraId="3E474221" w14:textId="77777777" w:rsidR="00B64A11" w:rsidRDefault="00B64A11" w:rsidP="00B64A11">
      <w:pPr>
        <w:pBdr>
          <w:bottom w:val="single" w:sz="4" w:space="1" w:color="auto"/>
        </w:pBdr>
        <w:ind w:right="6372"/>
      </w:pPr>
    </w:p>
    <w:p w14:paraId="54D795D7" w14:textId="77777777" w:rsidR="00D7748F" w:rsidRDefault="00D7748F" w:rsidP="00D7748F">
      <w:pPr>
        <w:ind w:right="4246"/>
        <w:jc w:val="both"/>
      </w:pPr>
    </w:p>
    <w:p w14:paraId="52FCC077" w14:textId="77777777" w:rsidR="005A23E5" w:rsidRDefault="005A23E5" w:rsidP="005A23E5">
      <w:pPr>
        <w:tabs>
          <w:tab w:val="left" w:pos="1134"/>
        </w:tabs>
        <w:ind w:left="1416" w:right="4246" w:hanging="1416"/>
        <w:jc w:val="both"/>
      </w:pPr>
      <w:proofErr w:type="spellStart"/>
      <w:proofErr w:type="gramStart"/>
      <w:r>
        <w:rPr>
          <w:i/>
        </w:rPr>
        <w:t>délivrés</w:t>
      </w:r>
      <w:proofErr w:type="spellEnd"/>
      <w:proofErr w:type="gramEnd"/>
      <w:r>
        <w:rPr>
          <w:i/>
        </w:rPr>
        <w:t> ?</w:t>
      </w:r>
      <w:r>
        <w:rPr>
          <w:i/>
        </w:rPr>
        <w:tab/>
      </w:r>
      <w:r w:rsidR="008D6F42">
        <w:t>- par</w:t>
      </w:r>
      <w:r w:rsidR="008D6F42" w:rsidRPr="005A23E5">
        <w:rPr>
          <w:sz w:val="28"/>
          <w:szCs w:val="28"/>
        </w:rPr>
        <w:t xml:space="preserve"> </w:t>
      </w:r>
      <w:r w:rsidR="008D6F42">
        <w:t>l'audace</w:t>
      </w:r>
      <w:r w:rsidR="008D6F42" w:rsidRPr="005A23E5">
        <w:rPr>
          <w:sz w:val="28"/>
          <w:szCs w:val="28"/>
        </w:rPr>
        <w:t xml:space="preserve"> </w:t>
      </w:r>
      <w:r w:rsidR="008D6F42">
        <w:t xml:space="preserve">mentale de </w:t>
      </w:r>
      <w:r>
        <w:t xml:space="preserve">briser </w:t>
      </w:r>
      <w:proofErr w:type="gramStart"/>
      <w:r>
        <w:t>tous</w:t>
      </w:r>
      <w:proofErr w:type="gramEnd"/>
    </w:p>
    <w:p w14:paraId="1B03BF01" w14:textId="080278F4" w:rsidR="008D6F42" w:rsidRDefault="005A23E5" w:rsidP="005A23E5">
      <w:pPr>
        <w:tabs>
          <w:tab w:val="left" w:pos="1134"/>
        </w:tabs>
        <w:ind w:left="1416" w:right="4246" w:hanging="1416"/>
        <w:jc w:val="both"/>
      </w:pPr>
      <w:r>
        <w:rPr>
          <w:i/>
        </w:rPr>
        <w:tab/>
      </w:r>
      <w:proofErr w:type="gramStart"/>
      <w:r w:rsidR="008D6F42">
        <w:t>les</w:t>
      </w:r>
      <w:proofErr w:type="gramEnd"/>
      <w:r w:rsidR="008D6F42">
        <w:t xml:space="preserve"> jours les tables de la loi</w:t>
      </w:r>
    </w:p>
    <w:p w14:paraId="03ADF387" w14:textId="77777777" w:rsidR="005A23E5" w:rsidRDefault="005A23E5" w:rsidP="005A23E5">
      <w:pPr>
        <w:tabs>
          <w:tab w:val="left" w:pos="1134"/>
        </w:tabs>
        <w:ind w:right="4246"/>
        <w:jc w:val="both"/>
      </w:pPr>
      <w:proofErr w:type="gramStart"/>
      <w:r w:rsidRPr="005A23E5">
        <w:rPr>
          <w:i/>
        </w:rPr>
        <w:t>assujettis</w:t>
      </w:r>
      <w:proofErr w:type="gramEnd"/>
      <w:r w:rsidRPr="005A23E5">
        <w:rPr>
          <w:i/>
        </w:rPr>
        <w:t> ?</w:t>
      </w:r>
      <w:r>
        <w:tab/>
      </w:r>
      <w:r w:rsidR="008D6F42">
        <w:t>- au</w:t>
      </w:r>
      <w:r>
        <w:t xml:space="preserve"> rythme de phrasé de la </w:t>
      </w:r>
      <w:proofErr w:type="spellStart"/>
      <w:r>
        <w:t>langue</w:t>
      </w:r>
    </w:p>
    <w:p w14:paraId="563AA526" w14:textId="3AC6FF15" w:rsidR="0033612F" w:rsidRDefault="008D6F42" w:rsidP="00603409">
      <w:pPr>
        <w:tabs>
          <w:tab w:val="left" w:pos="1134"/>
        </w:tabs>
        <w:ind w:left="1134" w:right="4246" w:hanging="1134"/>
        <w:jc w:val="both"/>
      </w:pPr>
      <w:proofErr w:type="gramStart"/>
      <w:r w:rsidRPr="005A23E5">
        <w:rPr>
          <w:i/>
        </w:rPr>
        <w:t>obédients</w:t>
      </w:r>
      <w:proofErr w:type="spellEnd"/>
      <w:proofErr w:type="gramEnd"/>
      <w:r w:rsidR="005A23E5" w:rsidRPr="005A23E5">
        <w:rPr>
          <w:i/>
        </w:rPr>
        <w:t> ?</w:t>
      </w:r>
      <w:r w:rsidR="005A23E5">
        <w:tab/>
        <w:t xml:space="preserve">- </w:t>
      </w:r>
      <w:r>
        <w:t xml:space="preserve">de </w:t>
      </w:r>
      <w:proofErr w:type="spellStart"/>
      <w:r>
        <w:t>gai</w:t>
      </w:r>
      <w:r>
        <w:rPr>
          <w:rFonts w:ascii="Calibri" w:eastAsia="Calibri" w:hAnsi="Calibri" w:cs="Calibri"/>
        </w:rPr>
        <w:t>̂</w:t>
      </w:r>
      <w:r>
        <w:t>t</w:t>
      </w:r>
      <w:r w:rsidR="005A23E5">
        <w:t>e</w:t>
      </w:r>
      <w:proofErr w:type="spellEnd"/>
      <w:r w:rsidR="005A23E5">
        <w:t xml:space="preserve">́ de survivants, </w:t>
      </w:r>
      <w:proofErr w:type="spellStart"/>
      <w:r w:rsidR="005A23E5">
        <w:t>entrés</w:t>
      </w:r>
      <w:proofErr w:type="spellEnd"/>
      <w:r w:rsidR="005A23E5">
        <w:t xml:space="preserve"> parmi </w:t>
      </w:r>
      <w:r w:rsidRPr="00603409">
        <w:rPr>
          <w:spacing w:val="-4"/>
        </w:rPr>
        <w:t>ces</w:t>
      </w:r>
      <w:r w:rsidRPr="00603409">
        <w:rPr>
          <w:spacing w:val="-4"/>
          <w:sz w:val="13"/>
          <w:szCs w:val="13"/>
        </w:rPr>
        <w:t xml:space="preserve"> </w:t>
      </w:r>
      <w:r w:rsidRPr="00603409">
        <w:rPr>
          <w:spacing w:val="-4"/>
        </w:rPr>
        <w:t>choses</w:t>
      </w:r>
      <w:r w:rsidRPr="00603409">
        <w:rPr>
          <w:spacing w:val="-4"/>
          <w:sz w:val="13"/>
          <w:szCs w:val="13"/>
        </w:rPr>
        <w:t xml:space="preserve"> </w:t>
      </w:r>
      <w:r w:rsidRPr="00603409">
        <w:rPr>
          <w:spacing w:val="-4"/>
        </w:rPr>
        <w:t>comme</w:t>
      </w:r>
      <w:r w:rsidRPr="00603409">
        <w:rPr>
          <w:spacing w:val="-4"/>
          <w:sz w:val="13"/>
          <w:szCs w:val="13"/>
        </w:rPr>
        <w:t xml:space="preserve"> </w:t>
      </w:r>
      <w:r w:rsidRPr="00603409">
        <w:rPr>
          <w:spacing w:val="-4"/>
        </w:rPr>
        <w:t>en</w:t>
      </w:r>
      <w:r w:rsidRPr="00603409">
        <w:rPr>
          <w:spacing w:val="-4"/>
          <w:sz w:val="13"/>
          <w:szCs w:val="13"/>
        </w:rPr>
        <w:t xml:space="preserve"> </w:t>
      </w:r>
      <w:r w:rsidRPr="00603409">
        <w:rPr>
          <w:spacing w:val="-4"/>
        </w:rPr>
        <w:t>Eden</w:t>
      </w:r>
      <w:r w:rsidRPr="00603409">
        <w:rPr>
          <w:spacing w:val="-4"/>
          <w:sz w:val="13"/>
          <w:szCs w:val="13"/>
        </w:rPr>
        <w:t xml:space="preserve"> </w:t>
      </w:r>
      <w:r w:rsidRPr="00603409">
        <w:rPr>
          <w:spacing w:val="-4"/>
        </w:rPr>
        <w:t>ici</w:t>
      </w:r>
      <w:r w:rsidR="00603409" w:rsidRPr="00603409">
        <w:rPr>
          <w:spacing w:val="-4"/>
        </w:rPr>
        <w:t xml:space="preserve">, </w:t>
      </w:r>
      <w:r w:rsidR="005A23E5" w:rsidRPr="00603409">
        <w:rPr>
          <w:spacing w:val="-4"/>
        </w:rPr>
        <w:t>jardiniers</w:t>
      </w:r>
      <w:r w:rsidR="005A23E5">
        <w:t xml:space="preserve"> </w:t>
      </w:r>
      <w:proofErr w:type="spellStart"/>
      <w:r w:rsidR="005A23E5">
        <w:t>lévitant</w:t>
      </w:r>
      <w:proofErr w:type="spellEnd"/>
      <w:r w:rsidR="005A23E5">
        <w:t xml:space="preserve"> sur les</w:t>
      </w:r>
      <w:r>
        <w:t xml:space="preserve"> fleurs, usufruitiers de</w:t>
      </w:r>
      <w:r w:rsidR="005A23E5">
        <w:t xml:space="preserve"> </w:t>
      </w:r>
      <w:r>
        <w:t>symboles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hideSpellingErrors/>
  <w:hideGrammaticalErrors/>
  <w:proofState w:spelling="clean" w:grammar="clean"/>
  <w:attachedTemplate r:id="rId1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42"/>
    <w:rsid w:val="0033612F"/>
    <w:rsid w:val="005A23E5"/>
    <w:rsid w:val="00603409"/>
    <w:rsid w:val="00616097"/>
    <w:rsid w:val="008D6F42"/>
    <w:rsid w:val="00B64A11"/>
    <w:rsid w:val="00BC477D"/>
    <w:rsid w:val="00D7748F"/>
    <w:rsid w:val="00E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AFA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38</TotalTime>
  <Pages>1</Pages>
  <Words>167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2017-12-17T18:48:00Z</dcterms:created>
  <dcterms:modified xsi:type="dcterms:W3CDTF">2017-12-17T19:44:00Z</dcterms:modified>
</cp:coreProperties>
</file>